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9" w:rsidRPr="00CA68F4" w:rsidRDefault="00231F79" w:rsidP="00231F79">
      <w:pPr>
        <w:rPr>
          <w:b/>
          <w:color w:val="006991"/>
          <w:sz w:val="32"/>
          <w:lang w:val="en-GB"/>
        </w:rPr>
      </w:pPr>
      <w:r w:rsidRPr="00CA68F4">
        <w:rPr>
          <w:b/>
          <w:color w:val="006991"/>
          <w:sz w:val="32"/>
          <w:lang w:val="en-GB"/>
        </w:rPr>
        <w:t>COURSE DESCRIPTION CARD - SYLLABUS</w:t>
      </w:r>
    </w:p>
    <w:p w:rsidR="00D24F8A" w:rsidRPr="00CA68F4" w:rsidRDefault="004F25C7">
      <w:pPr>
        <w:rPr>
          <w:rStyle w:val="Poleformualrza"/>
          <w:b/>
          <w:color w:val="808080" w:themeColor="background1" w:themeShade="80"/>
          <w:sz w:val="22"/>
          <w:lang w:val="en-GB"/>
        </w:rPr>
        <w:sectPr w:rsidR="00D24F8A" w:rsidRPr="00CA68F4" w:rsidSect="001C3A9C">
          <w:headerReference w:type="default" r:id="rId8"/>
          <w:footerReference w:type="default" r:id="rId9"/>
          <w:footerReference w:type="first" r:id="rId10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color w:val="808080" w:themeColor="background1" w:themeShade="80"/>
          <w:lang w:val="en-GB"/>
        </w:rPr>
        <w:t>C</w:t>
      </w:r>
      <w:r w:rsidR="00231F79" w:rsidRPr="00CA68F4">
        <w:rPr>
          <w:color w:val="808080" w:themeColor="background1" w:themeShade="80"/>
          <w:lang w:val="en-GB"/>
        </w:rPr>
        <w:t>ourse</w:t>
      </w:r>
      <w:r w:rsidR="00422BF0" w:rsidRPr="00CA68F4">
        <w:rPr>
          <w:color w:val="808080" w:themeColor="background1" w:themeShade="80"/>
          <w:lang w:val="en-GB"/>
        </w:rPr>
        <w:t xml:space="preserve"> name</w:t>
      </w:r>
      <w:r w:rsidR="00231F79" w:rsidRPr="00CA68F4">
        <w:rPr>
          <w:color w:val="808080" w:themeColor="background1" w:themeShade="80"/>
          <w:lang w:val="en-GB"/>
        </w:rPr>
        <w:t xml:space="preserve"> </w:t>
      </w:r>
      <w:r w:rsidR="0056418C" w:rsidRPr="00CA68F4">
        <w:rPr>
          <w:szCs w:val="24"/>
          <w:lang w:val="en-GB"/>
        </w:rPr>
        <w:br/>
      </w:r>
      <w:r w:rsidR="002E457A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E457A" w:rsidRPr="00CA68F4">
        <w:rPr>
          <w:lang w:val="en-GB"/>
        </w:rPr>
        <w:instrText xml:space="preserve"> FORMTEXT </w:instrText>
      </w:r>
      <w:r w:rsidR="002E457A" w:rsidRPr="00CA68F4">
        <w:rPr>
          <w:lang w:val="en-GB"/>
        </w:rPr>
      </w:r>
      <w:r w:rsidR="002E457A" w:rsidRPr="00CA68F4">
        <w:rPr>
          <w:lang w:val="en-GB"/>
        </w:rPr>
        <w:fldChar w:fldCharType="separate"/>
      </w:r>
      <w:r w:rsidR="00B2034E" w:rsidRPr="00744044">
        <w:rPr>
          <w:lang w:val="en-GB"/>
        </w:rPr>
        <w:t>Co</w:t>
      </w:r>
      <w:r w:rsidR="00744044" w:rsidRPr="00744044">
        <w:rPr>
          <w:lang w:val="en-GB"/>
        </w:rPr>
        <w:t>mputational systems and tools in engineering</w:t>
      </w:r>
      <w:r w:rsidR="002E457A" w:rsidRPr="00CA68F4">
        <w:rPr>
          <w:lang w:val="en-GB"/>
        </w:rPr>
        <w:fldChar w:fldCharType="end"/>
      </w:r>
      <w:bookmarkEnd w:id="0"/>
      <w:r w:rsidR="0056418C" w:rsidRPr="00CA68F4">
        <w:rPr>
          <w:rStyle w:val="Poleformualrza"/>
          <w:lang w:val="en-GB"/>
        </w:rPr>
        <w:br/>
      </w:r>
      <w:r w:rsidR="0092103A" w:rsidRPr="00CA68F4">
        <w:rPr>
          <w:noProof/>
          <w:color w:val="FFFFFF" w:themeColor="background1"/>
          <w:lang w:eastAsia="pl-PL"/>
        </w:rPr>
        <mc:AlternateContent>
          <mc:Choice Requires="wps">
            <w:drawing>
              <wp:inline distT="0" distB="0" distL="0" distR="0" wp14:anchorId="4D8965B1" wp14:editId="2B0F0C92">
                <wp:extent cx="6480000" cy="0"/>
                <wp:effectExtent l="0" t="0" r="16510" b="19050"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8D6A4" id="Łącznik prostoliniow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wQ4Fl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231F79" w:rsidRPr="00CA68F4">
        <w:rPr>
          <w:b/>
          <w:color w:val="006991"/>
          <w:lang w:val="en-GB"/>
        </w:rPr>
        <w:t>Course</w:t>
      </w:r>
      <w:r w:rsidR="00D24F8A" w:rsidRPr="00CA68F4">
        <w:rPr>
          <w:rStyle w:val="Poleformualrza"/>
          <w:b/>
          <w:color w:val="808080" w:themeColor="background1" w:themeShade="80"/>
          <w:sz w:val="22"/>
          <w:lang w:val="en-GB"/>
        </w:rPr>
        <w:br/>
      </w:r>
    </w:p>
    <w:p w:rsidR="00443C59" w:rsidRPr="00CA68F4" w:rsidRDefault="00231F79" w:rsidP="00022474">
      <w:pPr>
        <w:rPr>
          <w:rStyle w:val="Poleformualrza"/>
          <w:lang w:val="en-GB"/>
        </w:rPr>
        <w:sectPr w:rsidR="00443C59" w:rsidRPr="00CA68F4" w:rsidSect="002B2D95">
          <w:type w:val="continuous"/>
          <w:pgSz w:w="11906" w:h="16838"/>
          <w:pgMar w:top="1673" w:right="851" w:bottom="851" w:left="851" w:header="284" w:footer="284" w:gutter="0"/>
          <w:cols w:num="2" w:space="710" w:equalWidth="0">
            <w:col w:w="6307" w:space="710"/>
            <w:col w:w="3187"/>
          </w:cols>
          <w:docGrid w:linePitch="360"/>
        </w:sectPr>
      </w:pPr>
      <w:r w:rsidRPr="00CA68F4">
        <w:rPr>
          <w:color w:val="808080" w:themeColor="background1" w:themeShade="80"/>
          <w:lang w:val="en-GB"/>
        </w:rPr>
        <w:lastRenderedPageBreak/>
        <w:t>Field of study</w:t>
      </w:r>
      <w:r w:rsidR="0056418C" w:rsidRPr="00CA68F4">
        <w:rPr>
          <w:rStyle w:val="Poleformualrza"/>
          <w:color w:val="808080" w:themeColor="background1" w:themeShade="80"/>
          <w:sz w:val="22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44044" w:rsidRPr="00744044">
        <w:rPr>
          <w:lang w:val="en-GB"/>
        </w:rPr>
        <w:t>Erasmus+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422BF0" w:rsidRPr="00CA68F4">
        <w:rPr>
          <w:color w:val="808080" w:themeColor="background1" w:themeShade="80"/>
          <w:lang w:val="en-GB"/>
        </w:rPr>
        <w:t>A</w:t>
      </w:r>
      <w:r w:rsidRPr="00CA68F4">
        <w:rPr>
          <w:color w:val="808080" w:themeColor="background1" w:themeShade="80"/>
          <w:lang w:val="en-GB"/>
        </w:rPr>
        <w:t>rea</w:t>
      </w:r>
      <w:r w:rsidR="00422BF0" w:rsidRPr="00CA68F4">
        <w:rPr>
          <w:color w:val="808080" w:themeColor="background1" w:themeShade="80"/>
          <w:lang w:val="en-GB"/>
        </w:rPr>
        <w:t xml:space="preserve"> of study</w:t>
      </w:r>
      <w:r w:rsidR="00E75361" w:rsidRPr="00CA68F4">
        <w:rPr>
          <w:color w:val="808080" w:themeColor="background1" w:themeShade="80"/>
          <w:lang w:val="en-GB"/>
        </w:rPr>
        <w:t xml:space="preserve"> (spec</w:t>
      </w:r>
      <w:r w:rsidRPr="00CA68F4">
        <w:rPr>
          <w:color w:val="808080" w:themeColor="background1" w:themeShade="80"/>
          <w:lang w:val="en-GB"/>
        </w:rPr>
        <w:t>ialization</w:t>
      </w:r>
      <w:r w:rsidR="00E75361" w:rsidRPr="00CA68F4">
        <w:rPr>
          <w:color w:val="808080" w:themeColor="background1" w:themeShade="80"/>
          <w:lang w:val="en-GB"/>
        </w:rPr>
        <w:t>)</w:t>
      </w:r>
      <w:r w:rsidR="002B2D95" w:rsidRPr="00CA68F4">
        <w:rPr>
          <w:rStyle w:val="Poleformualrza"/>
          <w:lang w:val="en-GB"/>
        </w:rPr>
        <w:br/>
      </w:r>
      <w:r w:rsidR="002B2D95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B2D95" w:rsidRPr="00CA68F4">
        <w:rPr>
          <w:lang w:val="en-GB"/>
        </w:rPr>
        <w:instrText xml:space="preserve"> FORMTEXT </w:instrText>
      </w:r>
      <w:r w:rsidR="002B2D95" w:rsidRPr="00CA68F4">
        <w:rPr>
          <w:lang w:val="en-GB"/>
        </w:rPr>
      </w:r>
      <w:r w:rsidR="002B2D95" w:rsidRPr="00CA68F4">
        <w:rPr>
          <w:lang w:val="en-GB"/>
        </w:rPr>
        <w:fldChar w:fldCharType="separate"/>
      </w:r>
      <w:r w:rsidR="00775DC6" w:rsidRPr="00775DC6">
        <w:rPr>
          <w:lang w:val="en-US"/>
        </w:rPr>
        <w:t>–</w:t>
      </w:r>
      <w:r w:rsidR="002B2D95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535A23" w:rsidRPr="00CA68F4">
        <w:rPr>
          <w:color w:val="808080" w:themeColor="background1" w:themeShade="80"/>
          <w:lang w:val="en-GB"/>
        </w:rPr>
        <w:t xml:space="preserve">Level of study </w:t>
      </w:r>
      <w:r w:rsidR="002B2D95" w:rsidRPr="00CA68F4">
        <w:rPr>
          <w:rStyle w:val="Poleformualrza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2"/>
            <w:enabled/>
            <w:calcOnExit w:val="0"/>
            <w:ddList>
              <w:result w:val="1"/>
              <w:listEntry w:val=" "/>
              <w:listEntry w:val="First-cycle studies"/>
              <w:listEntry w:val="Second-cycle studies"/>
            </w:ddList>
          </w:ffData>
        </w:fldChar>
      </w:r>
      <w:bookmarkStart w:id="1" w:name="Lista2"/>
      <w:r w:rsidR="00691E4D" w:rsidRPr="00CA68F4">
        <w:rPr>
          <w:lang w:val="en-GB"/>
        </w:rPr>
        <w:instrText xml:space="preserve"> FORMDROPDOWN </w:instrText>
      </w:r>
      <w:r w:rsidR="00691E4D" w:rsidRPr="00CA68F4">
        <w:rPr>
          <w:lang w:val="en-GB"/>
        </w:rPr>
      </w:r>
      <w:r w:rsidR="00691E4D" w:rsidRPr="00CA68F4">
        <w:rPr>
          <w:lang w:val="en-GB"/>
        </w:rPr>
        <w:fldChar w:fldCharType="end"/>
      </w:r>
      <w:bookmarkEnd w:id="1"/>
      <w:r w:rsidR="002B2D95" w:rsidRPr="00CA68F4">
        <w:rPr>
          <w:rStyle w:val="Poleformualrza"/>
          <w:lang w:val="en-GB"/>
        </w:rPr>
        <w:br/>
      </w:r>
      <w:r w:rsidR="009E76F9" w:rsidRPr="00CA68F4">
        <w:rPr>
          <w:color w:val="808080" w:themeColor="background1" w:themeShade="80"/>
          <w:lang w:val="en-GB"/>
        </w:rPr>
        <w:t>Form</w:t>
      </w:r>
      <w:r w:rsidRPr="00CA68F4">
        <w:rPr>
          <w:color w:val="808080" w:themeColor="background1" w:themeShade="80"/>
          <w:lang w:val="en-GB"/>
        </w:rPr>
        <w:t xml:space="preserve"> of study</w:t>
      </w:r>
      <w:r w:rsidR="009E76F9" w:rsidRPr="00CA68F4">
        <w:rPr>
          <w:color w:val="808080" w:themeColor="background1" w:themeShade="80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1"/>
            <w:enabled/>
            <w:calcOnExit w:val="0"/>
            <w:ddList>
              <w:result w:val="1"/>
              <w:listEntry w:val=" "/>
              <w:listEntry w:val="full-time"/>
              <w:listEntry w:val="part-time"/>
            </w:ddList>
          </w:ffData>
        </w:fldChar>
      </w:r>
      <w:bookmarkStart w:id="2" w:name="Lista1"/>
      <w:r w:rsidR="00691E4D" w:rsidRPr="00CA68F4">
        <w:rPr>
          <w:lang w:val="en-GB"/>
        </w:rPr>
        <w:instrText xml:space="preserve"> FORMDROPDOWN </w:instrText>
      </w:r>
      <w:r w:rsidR="00691E4D" w:rsidRPr="00CA68F4">
        <w:rPr>
          <w:lang w:val="en-GB"/>
        </w:rPr>
      </w:r>
      <w:r w:rsidR="00691E4D" w:rsidRPr="00CA68F4">
        <w:rPr>
          <w:lang w:val="en-GB"/>
        </w:rPr>
        <w:fldChar w:fldCharType="end"/>
      </w:r>
      <w:bookmarkEnd w:id="2"/>
      <w:r w:rsidR="009E76F9" w:rsidRPr="00CA68F4">
        <w:rPr>
          <w:color w:val="808080" w:themeColor="background1" w:themeShade="80"/>
          <w:lang w:val="en-GB"/>
        </w:rPr>
        <w:br/>
      </w:r>
      <w:r w:rsidR="009E76F9" w:rsidRPr="00CA68F4">
        <w:rPr>
          <w:color w:val="808080" w:themeColor="background1" w:themeShade="80"/>
          <w:lang w:val="en-GB"/>
        </w:rPr>
        <w:br w:type="column"/>
      </w:r>
      <w:r w:rsidRPr="00CA68F4">
        <w:rPr>
          <w:color w:val="808080" w:themeColor="background1" w:themeShade="80"/>
          <w:lang w:val="en-GB"/>
        </w:rPr>
        <w:lastRenderedPageBreak/>
        <w:t>Year</w:t>
      </w:r>
      <w:r w:rsidR="009E76F9" w:rsidRPr="00CA68F4">
        <w:rPr>
          <w:color w:val="808080" w:themeColor="background1" w:themeShade="80"/>
          <w:lang w:val="en-GB"/>
        </w:rPr>
        <w:t>/</w:t>
      </w:r>
      <w:r w:rsidR="0042092D" w:rsidRPr="00CA68F4">
        <w:rPr>
          <w:color w:val="808080" w:themeColor="background1" w:themeShade="80"/>
          <w:lang w:val="en-GB"/>
        </w:rPr>
        <w:t>S</w:t>
      </w:r>
      <w:r w:rsidR="009E76F9" w:rsidRPr="00CA68F4">
        <w:rPr>
          <w:color w:val="808080" w:themeColor="background1" w:themeShade="80"/>
          <w:lang w:val="en-GB"/>
        </w:rPr>
        <w:t>emest</w:t>
      </w:r>
      <w:r w:rsidRPr="00CA68F4">
        <w:rPr>
          <w:color w:val="808080" w:themeColor="background1" w:themeShade="80"/>
          <w:lang w:val="en-GB"/>
        </w:rPr>
        <w:t>e</w:t>
      </w:r>
      <w:r w:rsidR="009E76F9" w:rsidRPr="00CA68F4">
        <w:rPr>
          <w:color w:val="808080" w:themeColor="background1" w:themeShade="80"/>
          <w:lang w:val="en-GB"/>
        </w:rPr>
        <w:t>r</w:t>
      </w:r>
      <w:r w:rsidR="009E76F9" w:rsidRPr="00CA68F4">
        <w:rPr>
          <w:color w:val="808080" w:themeColor="background1" w:themeShade="80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69479F" w:rsidRPr="00744044">
        <w:rPr>
          <w:lang w:val="en-GB"/>
        </w:rPr>
        <w:t>1</w:t>
      </w:r>
      <w:r w:rsidR="00775DC6" w:rsidRPr="00775DC6">
        <w:rPr>
          <w:lang w:val="en-US"/>
        </w:rPr>
        <w:t>/</w:t>
      </w:r>
      <w:r w:rsidR="0069479F" w:rsidRPr="00744044">
        <w:rPr>
          <w:lang w:val="en-GB"/>
        </w:rPr>
        <w:t>1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535A23" w:rsidRPr="00CA68F4">
        <w:rPr>
          <w:color w:val="808080" w:themeColor="background1" w:themeShade="80"/>
          <w:lang w:val="en-GB"/>
        </w:rPr>
        <w:t>Profile of s</w:t>
      </w:r>
      <w:r w:rsidRPr="00CA68F4">
        <w:rPr>
          <w:color w:val="808080" w:themeColor="background1" w:themeShade="80"/>
          <w:lang w:val="en-GB"/>
        </w:rPr>
        <w:t xml:space="preserve">tudy </w:t>
      </w:r>
      <w:r w:rsidR="002B2D95" w:rsidRPr="00CA68F4">
        <w:rPr>
          <w:color w:val="808080" w:themeColor="background1" w:themeShade="80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3"/>
            <w:enabled/>
            <w:calcOnExit w:val="0"/>
            <w:ddList>
              <w:result w:val="1"/>
              <w:listEntry w:val=" "/>
              <w:listEntry w:val="general academic"/>
              <w:listEntry w:val="practical"/>
            </w:ddList>
          </w:ffData>
        </w:fldChar>
      </w:r>
      <w:bookmarkStart w:id="3" w:name="Lista3"/>
      <w:r w:rsidR="00691E4D" w:rsidRPr="00CA68F4">
        <w:rPr>
          <w:lang w:val="en-GB"/>
        </w:rPr>
        <w:instrText xml:space="preserve"> FORMDROPDOWN </w:instrText>
      </w:r>
      <w:r w:rsidR="00691E4D" w:rsidRPr="00CA68F4">
        <w:rPr>
          <w:lang w:val="en-GB"/>
        </w:rPr>
      </w:r>
      <w:r w:rsidR="00691E4D" w:rsidRPr="00CA68F4">
        <w:rPr>
          <w:lang w:val="en-GB"/>
        </w:rPr>
        <w:fldChar w:fldCharType="end"/>
      </w:r>
      <w:bookmarkEnd w:id="3"/>
      <w:r w:rsidR="002B2D95" w:rsidRPr="00CA68F4">
        <w:rPr>
          <w:color w:val="808080" w:themeColor="background1" w:themeShade="80"/>
          <w:lang w:val="en-GB"/>
        </w:rPr>
        <w:br/>
      </w:r>
      <w:r w:rsidR="0042092D" w:rsidRPr="00CA68F4">
        <w:rPr>
          <w:color w:val="808080" w:themeColor="background1" w:themeShade="80"/>
          <w:lang w:val="en-GB"/>
        </w:rPr>
        <w:t>Course offered in</w:t>
      </w:r>
      <w:r w:rsidR="002B2D95" w:rsidRPr="00CA68F4">
        <w:rPr>
          <w:rStyle w:val="Tekstzastpczy"/>
          <w:color w:val="auto"/>
          <w:sz w:val="28"/>
          <w:szCs w:val="28"/>
          <w:lang w:val="en-GB"/>
        </w:rPr>
        <w:br/>
      </w:r>
      <w:r w:rsidR="002B2D95" w:rsidRPr="00CA68F4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D95" w:rsidRPr="00CA68F4">
        <w:rPr>
          <w:lang w:val="en-GB"/>
        </w:rPr>
        <w:instrText xml:space="preserve"> FORMTEXT </w:instrText>
      </w:r>
      <w:r w:rsidR="002B2D95" w:rsidRPr="00CA68F4">
        <w:rPr>
          <w:lang w:val="en-GB"/>
        </w:rPr>
      </w:r>
      <w:r w:rsidR="002B2D95" w:rsidRPr="00CA68F4">
        <w:rPr>
          <w:lang w:val="en-GB"/>
        </w:rPr>
        <w:fldChar w:fldCharType="separate"/>
      </w:r>
      <w:r w:rsidR="00CF2E1E" w:rsidRPr="00CF2E1E">
        <w:rPr>
          <w:lang w:val="en-GB"/>
        </w:rPr>
        <w:t>Eng</w:t>
      </w:r>
      <w:r w:rsidR="00775DC6" w:rsidRPr="00775DC6">
        <w:rPr>
          <w:lang w:val="en-US"/>
        </w:rPr>
        <w:t>lish</w:t>
      </w:r>
      <w:r w:rsidR="002B2D95" w:rsidRPr="00CA68F4">
        <w:rPr>
          <w:lang w:val="en-GB"/>
        </w:rPr>
        <w:fldChar w:fldCharType="end"/>
      </w:r>
      <w:r w:rsidR="0092103A" w:rsidRPr="00CA68F4">
        <w:rPr>
          <w:rStyle w:val="PPFormZnak"/>
          <w:lang w:val="en-GB"/>
        </w:rPr>
        <w:br/>
      </w:r>
      <w:r w:rsidRPr="00CA68F4">
        <w:rPr>
          <w:color w:val="808080" w:themeColor="background1" w:themeShade="80"/>
          <w:lang w:val="en-GB"/>
        </w:rPr>
        <w:t xml:space="preserve">Requirements </w:t>
      </w:r>
      <w:r w:rsidR="009C17DD" w:rsidRPr="00CA68F4">
        <w:rPr>
          <w:color w:val="808080" w:themeColor="background1" w:themeShade="80"/>
          <w:lang w:val="en-GB"/>
        </w:rPr>
        <w:br/>
      </w:r>
      <w:r w:rsidR="004045AA" w:rsidRPr="00CA68F4">
        <w:rPr>
          <w:lang w:val="en-GB"/>
        </w:rPr>
        <w:fldChar w:fldCharType="begin">
          <w:ffData>
            <w:name w:val="Lista4"/>
            <w:enabled/>
            <w:calcOnExit w:val="0"/>
            <w:ddList>
              <w:result w:val="2"/>
              <w:listEntry w:val=" "/>
              <w:listEntry w:val="compulsory"/>
              <w:listEntry w:val="elective"/>
            </w:ddList>
          </w:ffData>
        </w:fldChar>
      </w:r>
      <w:bookmarkStart w:id="4" w:name="Lista4"/>
      <w:r w:rsidR="004045AA" w:rsidRPr="00CA68F4">
        <w:rPr>
          <w:lang w:val="en-GB"/>
        </w:rPr>
        <w:instrText xml:space="preserve"> FORMDROPDOWN </w:instrText>
      </w:r>
      <w:r w:rsidR="004045AA" w:rsidRPr="00CA68F4">
        <w:rPr>
          <w:lang w:val="en-GB"/>
        </w:rPr>
      </w:r>
      <w:r w:rsidR="004045AA" w:rsidRPr="00CA68F4">
        <w:rPr>
          <w:lang w:val="en-GB"/>
        </w:rPr>
        <w:fldChar w:fldCharType="end"/>
      </w:r>
      <w:bookmarkEnd w:id="4"/>
    </w:p>
    <w:p w:rsidR="00443C59" w:rsidRPr="00CA68F4" w:rsidRDefault="00443C59">
      <w:pPr>
        <w:rPr>
          <w:b/>
          <w:color w:val="808080" w:themeColor="background1" w:themeShade="80"/>
          <w:lang w:val="en-GB"/>
        </w:rPr>
        <w:sectPr w:rsidR="00443C59" w:rsidRPr="00CA6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noProof/>
          <w:color w:val="FFFFFF" w:themeColor="background1"/>
          <w:lang w:eastAsia="pl-PL"/>
        </w:rPr>
        <w:lastRenderedPageBreak/>
        <mc:AlternateContent>
          <mc:Choice Requires="wps">
            <w:drawing>
              <wp:inline distT="0" distB="0" distL="0" distR="0" wp14:anchorId="7B620BA3" wp14:editId="7B655ACE">
                <wp:extent cx="6480000" cy="0"/>
                <wp:effectExtent l="0" t="0" r="16510" b="19050"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116E5" id="Łącznik prostoliniow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CLBe3c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1108F4" w:rsidRPr="00CA68F4">
        <w:rPr>
          <w:b/>
          <w:color w:val="006991"/>
          <w:lang w:val="en-GB"/>
        </w:rPr>
        <w:t xml:space="preserve"> Number of hours</w:t>
      </w:r>
      <w:r w:rsidRPr="00CA68F4">
        <w:rPr>
          <w:b/>
          <w:color w:val="808080" w:themeColor="background1" w:themeShade="80"/>
          <w:lang w:val="en-GB"/>
        </w:rPr>
        <w:br/>
      </w:r>
    </w:p>
    <w:p w:rsidR="002B2D95" w:rsidRPr="00CA68F4" w:rsidRDefault="001108F4">
      <w:pPr>
        <w:rPr>
          <w:b/>
          <w:color w:val="006991"/>
          <w:szCs w:val="24"/>
          <w:lang w:val="en-GB"/>
        </w:rPr>
        <w:sectPr w:rsidR="002B2D95" w:rsidRPr="00CA6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CA68F4">
        <w:rPr>
          <w:color w:val="808080" w:themeColor="background1" w:themeShade="80"/>
          <w:szCs w:val="24"/>
          <w:lang w:val="en-GB"/>
        </w:rPr>
        <w:lastRenderedPageBreak/>
        <w:t>Lecture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2C112A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112A" w:rsidRPr="00CA68F4">
        <w:rPr>
          <w:lang w:val="en-GB"/>
        </w:rPr>
        <w:instrText xml:space="preserve"> FORMTEXT </w:instrText>
      </w:r>
      <w:r w:rsidR="002C112A" w:rsidRPr="00CA68F4">
        <w:rPr>
          <w:lang w:val="en-GB"/>
        </w:rPr>
      </w:r>
      <w:r w:rsidR="002C112A" w:rsidRPr="00CA68F4">
        <w:rPr>
          <w:lang w:val="en-GB"/>
        </w:rPr>
        <w:fldChar w:fldCharType="separate"/>
      </w:r>
      <w:r w:rsidR="00744044">
        <w:rPr>
          <w:lang w:val="en-GB"/>
        </w:rPr>
        <w:t> </w:t>
      </w:r>
      <w:r w:rsidR="00744044">
        <w:rPr>
          <w:lang w:val="en-GB"/>
        </w:rPr>
        <w:t> </w:t>
      </w:r>
      <w:r w:rsidR="00744044">
        <w:rPr>
          <w:lang w:val="en-GB"/>
        </w:rPr>
        <w:t> </w:t>
      </w:r>
      <w:r w:rsidR="00744044">
        <w:rPr>
          <w:lang w:val="en-GB"/>
        </w:rPr>
        <w:t> </w:t>
      </w:r>
      <w:r w:rsidR="00744044">
        <w:rPr>
          <w:lang w:val="en-GB"/>
        </w:rPr>
        <w:t> </w:t>
      </w:r>
      <w:r w:rsidR="002C112A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t>Tutorials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9F22E0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443C59" w:rsidRPr="00CA68F4">
        <w:rPr>
          <w:color w:val="808080" w:themeColor="background1" w:themeShade="80"/>
          <w:szCs w:val="24"/>
          <w:lang w:val="en-GB"/>
        </w:rPr>
        <w:lastRenderedPageBreak/>
        <w:t>Laborator</w:t>
      </w:r>
      <w:r w:rsidRPr="00CA68F4">
        <w:rPr>
          <w:color w:val="808080" w:themeColor="background1" w:themeShade="80"/>
          <w:szCs w:val="24"/>
          <w:lang w:val="en-GB"/>
        </w:rPr>
        <w:t>y classes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75DC6" w:rsidRPr="00775DC6">
        <w:rPr>
          <w:lang w:val="en-US"/>
        </w:rPr>
        <w:t>15</w:t>
      </w:r>
      <w:r w:rsidR="009F22E0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  <w:t>Proje</w:t>
      </w:r>
      <w:r w:rsidRPr="00CA68F4">
        <w:rPr>
          <w:color w:val="808080" w:themeColor="background1" w:themeShade="80"/>
          <w:szCs w:val="24"/>
          <w:lang w:val="en-GB"/>
        </w:rPr>
        <w:t>cts</w:t>
      </w:r>
      <w:r w:rsidR="00443C59" w:rsidRPr="00CA68F4">
        <w:rPr>
          <w:color w:val="808080" w:themeColor="background1" w:themeShade="80"/>
          <w:szCs w:val="24"/>
          <w:lang w:val="en-GB"/>
        </w:rPr>
        <w:t>/seminar</w:t>
      </w:r>
      <w:r w:rsidRPr="00CA68F4">
        <w:rPr>
          <w:color w:val="808080" w:themeColor="background1" w:themeShade="80"/>
          <w:szCs w:val="24"/>
          <w:lang w:val="en-GB"/>
        </w:rPr>
        <w:t>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lastRenderedPageBreak/>
        <w:t>Other</w:t>
      </w:r>
      <w:r w:rsidR="004B63B7" w:rsidRPr="00CA68F4">
        <w:rPr>
          <w:color w:val="808080" w:themeColor="background1" w:themeShade="80"/>
          <w:szCs w:val="24"/>
          <w:lang w:val="en-GB"/>
        </w:rPr>
        <w:t xml:space="preserve"> (</w:t>
      </w:r>
      <w:r w:rsidRPr="00CA68F4">
        <w:rPr>
          <w:color w:val="808080" w:themeColor="background1" w:themeShade="80"/>
          <w:szCs w:val="24"/>
          <w:lang w:val="en-GB"/>
        </w:rPr>
        <w:t>e.g.</w:t>
      </w:r>
      <w:r w:rsidR="004B63B7" w:rsidRPr="00CA68F4">
        <w:rPr>
          <w:color w:val="808080" w:themeColor="background1" w:themeShade="80"/>
          <w:szCs w:val="24"/>
          <w:lang w:val="en-GB"/>
        </w:rPr>
        <w:t xml:space="preserve"> online)</w:t>
      </w:r>
      <w:r w:rsidR="004B63B7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69479F">
        <w:rPr>
          <w:lang w:val="en-GB"/>
        </w:rPr>
        <w:t> </w:t>
      </w:r>
      <w:r w:rsidR="009F22E0" w:rsidRPr="00CA68F4">
        <w:rPr>
          <w:lang w:val="en-GB"/>
        </w:rPr>
        <w:fldChar w:fldCharType="end"/>
      </w:r>
      <w:r w:rsidR="006E1126" w:rsidRPr="00CA68F4">
        <w:rPr>
          <w:color w:val="808080" w:themeColor="background1" w:themeShade="80"/>
          <w:szCs w:val="24"/>
          <w:lang w:val="en-GB"/>
        </w:rPr>
        <w:br/>
      </w:r>
    </w:p>
    <w:p w:rsidR="00352EC7" w:rsidRPr="00CA68F4" w:rsidRDefault="001108F4">
      <w:pPr>
        <w:rPr>
          <w:color w:val="808080" w:themeColor="background1" w:themeShade="80"/>
          <w:lang w:val="en-GB"/>
        </w:rPr>
        <w:sectPr w:rsidR="00352EC7" w:rsidRPr="00CA6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CA68F4">
        <w:rPr>
          <w:b/>
          <w:color w:val="006991"/>
          <w:szCs w:val="24"/>
          <w:lang w:val="en-GB"/>
        </w:rPr>
        <w:lastRenderedPageBreak/>
        <w:t>Number of credit points</w:t>
      </w:r>
      <w:r w:rsidR="009F22E0" w:rsidRPr="00CA68F4">
        <w:rPr>
          <w:b/>
          <w:color w:val="006991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44044" w:rsidRPr="00B95CFA">
        <w:rPr>
          <w:lang w:val="en-GB"/>
        </w:rPr>
        <w:t>5</w:t>
      </w:r>
      <w:r w:rsidR="009F22E0" w:rsidRPr="00CA68F4">
        <w:rPr>
          <w:lang w:val="en-GB"/>
        </w:rPr>
        <w:fldChar w:fldCharType="end"/>
      </w:r>
      <w:r w:rsidR="006E1126" w:rsidRPr="00CA68F4">
        <w:rPr>
          <w:color w:val="808080" w:themeColor="background1" w:themeShade="80"/>
          <w:szCs w:val="24"/>
          <w:lang w:val="en-GB"/>
        </w:rPr>
        <w:br/>
      </w:r>
    </w:p>
    <w:p w:rsidR="001C3A9C" w:rsidRPr="00CA68F4" w:rsidRDefault="0092103A">
      <w:pPr>
        <w:rPr>
          <w:b/>
          <w:color w:val="006991"/>
          <w:lang w:val="en-GB"/>
        </w:rPr>
        <w:sectPr w:rsidR="001C3A9C" w:rsidRPr="00CA6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noProof/>
          <w:color w:val="FFFFFF" w:themeColor="background1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7A5994EE" wp14:editId="59B377A7">
                <wp:extent cx="6480000" cy="0"/>
                <wp:effectExtent l="0" t="0" r="16510" b="1905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B35DB" id="Łącznik prostoliniow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Amuiz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F416CE" w:rsidRPr="00CA68F4">
        <w:rPr>
          <w:b/>
          <w:color w:val="006991"/>
          <w:lang w:val="en-GB"/>
        </w:rPr>
        <w:t>Lecturers</w:t>
      </w:r>
    </w:p>
    <w:p w:rsidR="00775DC6" w:rsidRPr="00775DC6" w:rsidRDefault="00F416CE" w:rsidP="00775DC6">
      <w:pPr>
        <w:rPr>
          <w:lang w:val="en-US"/>
        </w:rPr>
      </w:pPr>
      <w:r w:rsidRPr="00CA68F4">
        <w:rPr>
          <w:color w:val="808080" w:themeColor="background1" w:themeShade="80"/>
          <w:szCs w:val="24"/>
          <w:lang w:val="en-GB"/>
        </w:rPr>
        <w:lastRenderedPageBreak/>
        <w:t xml:space="preserve">Responsible for </w:t>
      </w:r>
      <w:r w:rsidR="00422BF0" w:rsidRPr="00CA68F4">
        <w:rPr>
          <w:color w:val="808080" w:themeColor="background1" w:themeShade="80"/>
          <w:szCs w:val="24"/>
          <w:lang w:val="en-GB"/>
        </w:rPr>
        <w:t xml:space="preserve">the </w:t>
      </w:r>
      <w:r w:rsidRPr="00CA68F4">
        <w:rPr>
          <w:color w:val="808080" w:themeColor="background1" w:themeShade="80"/>
          <w:szCs w:val="24"/>
          <w:lang w:val="en-GB"/>
        </w:rPr>
        <w:t>course</w:t>
      </w:r>
      <w:r w:rsidR="00361008" w:rsidRPr="00CA68F4">
        <w:rPr>
          <w:color w:val="808080" w:themeColor="background1" w:themeShade="80"/>
          <w:szCs w:val="24"/>
          <w:lang w:val="en-GB"/>
        </w:rPr>
        <w:t>/</w:t>
      </w:r>
      <w:r w:rsidRPr="00CA68F4">
        <w:rPr>
          <w:color w:val="808080" w:themeColor="background1" w:themeShade="80"/>
          <w:szCs w:val="24"/>
          <w:lang w:val="en-GB"/>
        </w:rPr>
        <w:t>lecturer</w:t>
      </w:r>
      <w:r w:rsidR="00361008" w:rsidRPr="00CA68F4">
        <w:rPr>
          <w:color w:val="808080" w:themeColor="background1" w:themeShade="80"/>
          <w:szCs w:val="24"/>
          <w:lang w:val="en-GB"/>
        </w:rPr>
        <w:t>: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75DC6" w:rsidRPr="00775DC6">
        <w:rPr>
          <w:lang w:val="en-GB"/>
        </w:rPr>
        <w:t xml:space="preserve">dr inż. </w:t>
      </w:r>
      <w:r w:rsidR="00775DC6" w:rsidRPr="00775DC6">
        <w:rPr>
          <w:lang w:val="en-US"/>
        </w:rPr>
        <w:t>Paweł FRITZKOWSKI</w:t>
      </w:r>
      <w:r w:rsidR="00775DC6" w:rsidRPr="00775DC6">
        <w:rPr>
          <w:lang w:val="en-US"/>
        </w:rPr>
        <w:br/>
        <w:t>e-mail: pawel.fritzkowski@put.poznan.pl</w:t>
      </w:r>
      <w:r w:rsidR="00775DC6" w:rsidRPr="00775DC6">
        <w:rPr>
          <w:lang w:val="en-US"/>
        </w:rPr>
        <w:br/>
        <w:t>tel. 61 665 2387</w:t>
      </w:r>
      <w:r w:rsidR="00775DC6" w:rsidRPr="00775DC6">
        <w:rPr>
          <w:lang w:val="en-US"/>
        </w:rPr>
        <w:br/>
        <w:t>Faculty of Mechanical Engineering</w:t>
      </w:r>
      <w:r w:rsidR="00775DC6" w:rsidRPr="00775DC6">
        <w:rPr>
          <w:lang w:val="en-US"/>
        </w:rPr>
        <w:br/>
        <w:t xml:space="preserve">ul. </w:t>
      </w:r>
      <w:r w:rsidR="00775DC6" w:rsidRPr="00775DC6">
        <w:rPr>
          <w:lang w:val="en-GB"/>
        </w:rPr>
        <w:t>Jana Pawła II 24, 60-965 Poznań</w:t>
      </w:r>
    </w:p>
    <w:p w:rsidR="001C3A9C" w:rsidRPr="00CA68F4" w:rsidRDefault="009F22E0" w:rsidP="00775DC6">
      <w:pPr>
        <w:rPr>
          <w:lang w:val="en-GB"/>
        </w:rPr>
        <w:sectPr w:rsidR="001C3A9C" w:rsidRPr="00CA68F4" w:rsidSect="001C3A9C">
          <w:type w:val="continuous"/>
          <w:pgSz w:w="11906" w:h="16838"/>
          <w:pgMar w:top="1673" w:right="851" w:bottom="851" w:left="851" w:header="284" w:footer="284" w:gutter="0"/>
          <w:cols w:num="2" w:space="708"/>
          <w:docGrid w:linePitch="360"/>
        </w:sectPr>
      </w:pPr>
      <w:r w:rsidRPr="00CA68F4">
        <w:rPr>
          <w:lang w:val="en-GB"/>
        </w:rPr>
        <w:fldChar w:fldCharType="end"/>
      </w:r>
      <w:r w:rsidR="001C3A9C" w:rsidRPr="00CA68F4">
        <w:rPr>
          <w:lang w:val="en-GB"/>
        </w:rPr>
        <w:br w:type="column"/>
      </w:r>
      <w:r w:rsidR="00F416CE" w:rsidRPr="00CA68F4">
        <w:rPr>
          <w:color w:val="808080" w:themeColor="background1" w:themeShade="80"/>
          <w:szCs w:val="24"/>
          <w:lang w:val="en-GB"/>
        </w:rPr>
        <w:lastRenderedPageBreak/>
        <w:t xml:space="preserve">Responsible for </w:t>
      </w:r>
      <w:r w:rsidR="00422BF0" w:rsidRPr="00CA68F4">
        <w:rPr>
          <w:color w:val="808080" w:themeColor="background1" w:themeShade="80"/>
          <w:szCs w:val="24"/>
          <w:lang w:val="en-GB"/>
        </w:rPr>
        <w:t xml:space="preserve">the </w:t>
      </w:r>
      <w:r w:rsidR="00F416CE" w:rsidRPr="00CA68F4">
        <w:rPr>
          <w:color w:val="808080" w:themeColor="background1" w:themeShade="80"/>
          <w:szCs w:val="24"/>
          <w:lang w:val="en-GB"/>
        </w:rPr>
        <w:t>course/lecturer: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8F4">
        <w:rPr>
          <w:lang w:val="en-GB"/>
        </w:rPr>
        <w:instrText xml:space="preserve"> FORMTEXT </w:instrText>
      </w:r>
      <w:r w:rsidRPr="00CA68F4">
        <w:rPr>
          <w:lang w:val="en-GB"/>
        </w:rPr>
      </w:r>
      <w:r w:rsidRPr="00CA68F4">
        <w:rPr>
          <w:lang w:val="en-GB"/>
        </w:rPr>
        <w:fldChar w:fldCharType="separate"/>
      </w:r>
      <w:r w:rsidRPr="00CA68F4">
        <w:rPr>
          <w:lang w:val="en-GB"/>
        </w:rPr>
        <w:t> </w:t>
      </w:r>
      <w:r w:rsidRPr="00CA68F4">
        <w:rPr>
          <w:lang w:val="en-GB"/>
        </w:rPr>
        <w:t> </w:t>
      </w:r>
      <w:r w:rsidRPr="00CA68F4">
        <w:rPr>
          <w:lang w:val="en-GB"/>
        </w:rPr>
        <w:t> </w:t>
      </w:r>
      <w:r w:rsidRPr="00CA68F4">
        <w:rPr>
          <w:lang w:val="en-GB"/>
        </w:rPr>
        <w:t> </w:t>
      </w:r>
      <w:r w:rsidRPr="00CA68F4">
        <w:rPr>
          <w:lang w:val="en-GB"/>
        </w:rPr>
        <w:t> </w:t>
      </w:r>
      <w:r w:rsidRPr="00CA68F4">
        <w:rPr>
          <w:lang w:val="en-GB"/>
        </w:rPr>
        <w:fldChar w:fldCharType="end"/>
      </w:r>
    </w:p>
    <w:p w:rsidR="00361008" w:rsidRPr="00CA68F4" w:rsidRDefault="0092103A">
      <w:pPr>
        <w:rPr>
          <w:rStyle w:val="Poleformualrza"/>
          <w:color w:val="808080" w:themeColor="background1" w:themeShade="80"/>
          <w:sz w:val="24"/>
          <w:szCs w:val="24"/>
          <w:lang w:val="en-GB"/>
        </w:rPr>
      </w:pPr>
      <w:r w:rsidRPr="00CA68F4">
        <w:rPr>
          <w:noProof/>
          <w:color w:val="FFFFFF" w:themeColor="background1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50231FC" wp14:editId="5044751A">
                <wp:extent cx="6480000" cy="0"/>
                <wp:effectExtent l="0" t="0" r="16510" b="1905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CE490" id="Łącznik prostoliniow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" strokecolor="#4579b8 [3044]">
                <w10:anchorlock/>
              </v:line>
            </w:pict>
          </mc:Fallback>
        </mc:AlternateContent>
      </w:r>
      <w:r w:rsidR="00F416CE" w:rsidRPr="00CA68F4">
        <w:rPr>
          <w:b/>
          <w:color w:val="006991"/>
          <w:lang w:val="en-GB"/>
        </w:rPr>
        <w:t xml:space="preserve"> Prerequisites</w:t>
      </w:r>
      <w:r w:rsidR="00361008" w:rsidRPr="00CA68F4"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75DC6" w:rsidRPr="00775DC6">
        <w:rPr>
          <w:lang w:val="en-US"/>
        </w:rPr>
        <w:t xml:space="preserve">1) </w:t>
      </w:r>
      <w:r w:rsidR="00775DC6" w:rsidRPr="00775DC6">
        <w:rPr>
          <w:lang w:val="en-GB"/>
        </w:rPr>
        <w:t xml:space="preserve">Basic knowledge of mathematics, </w:t>
      </w:r>
      <w:r w:rsidR="00744044" w:rsidRPr="00744044">
        <w:rPr>
          <w:lang w:val="en-GB"/>
        </w:rPr>
        <w:t>classical</w:t>
      </w:r>
      <w:r w:rsidR="00775DC6" w:rsidRPr="00775DC6">
        <w:rPr>
          <w:lang w:val="en-GB"/>
        </w:rPr>
        <w:t xml:space="preserve"> mechanics</w:t>
      </w:r>
      <w:r w:rsidR="00A94C2A" w:rsidRPr="00744044">
        <w:rPr>
          <w:lang w:val="en-GB"/>
        </w:rPr>
        <w:t xml:space="preserve"> and </w:t>
      </w:r>
      <w:r w:rsidR="00744044" w:rsidRPr="00744044">
        <w:rPr>
          <w:lang w:val="en-GB"/>
        </w:rPr>
        <w:t>strength of materials</w:t>
      </w:r>
      <w:r w:rsidR="00775DC6" w:rsidRPr="00775DC6">
        <w:rPr>
          <w:lang w:val="en-GB"/>
        </w:rPr>
        <w:t xml:space="preserve"> which corresponds to the programme for the first cycle studies.</w:t>
      </w:r>
      <w:r w:rsidR="00775DC6" w:rsidRPr="00775DC6">
        <w:rPr>
          <w:lang w:val="en-US"/>
        </w:rPr>
        <w:br/>
        <w:t xml:space="preserve">2) </w:t>
      </w:r>
      <w:r w:rsidR="00775DC6" w:rsidRPr="00775DC6">
        <w:rPr>
          <w:lang w:val="en-GB"/>
        </w:rPr>
        <w:t>The ability to solve elementary problems of mechanics based on the already possessed knowledge; the skill to search for specific information in certain sources.</w:t>
      </w:r>
      <w:r w:rsidR="00775DC6" w:rsidRPr="005B0F32">
        <w:rPr>
          <w:lang w:val="en-US"/>
        </w:rPr>
        <w:br/>
      </w:r>
      <w:r w:rsidR="00775DC6" w:rsidRPr="00775DC6">
        <w:rPr>
          <w:lang w:val="en-US"/>
        </w:rPr>
        <w:t xml:space="preserve">3) </w:t>
      </w:r>
      <w:r w:rsidR="00775DC6" w:rsidRPr="00775DC6">
        <w:rPr>
          <w:lang w:val="en-GB"/>
        </w:rPr>
        <w:t xml:space="preserve">Understanding the necessity to broaden own knowledge and to shape new skills; </w:t>
      </w:r>
      <w:r w:rsidR="00775DC6" w:rsidRPr="00775DC6">
        <w:rPr>
          <w:lang w:val="en-US"/>
        </w:rPr>
        <w:br/>
      </w:r>
      <w:r w:rsidR="00775DC6" w:rsidRPr="00775DC6">
        <w:rPr>
          <w:lang w:val="en-GB"/>
        </w:rPr>
        <w:t>self-reliance and perseverance in completing tasks and problem solving.</w:t>
      </w:r>
      <w:r w:rsidR="009F22E0" w:rsidRPr="00CA68F4">
        <w:rPr>
          <w:lang w:val="en-GB"/>
        </w:rPr>
        <w:fldChar w:fldCharType="end"/>
      </w:r>
    </w:p>
    <w:p w:rsidR="00361008" w:rsidRPr="00CA68F4" w:rsidRDefault="0042092D" w:rsidP="00775DC6">
      <w:pPr>
        <w:rPr>
          <w:rStyle w:val="Poleformualrza"/>
          <w:sz w:val="24"/>
          <w:szCs w:val="24"/>
          <w:lang w:val="en-GB"/>
        </w:rPr>
      </w:pPr>
      <w:r w:rsidRPr="00CA68F4">
        <w:rPr>
          <w:b/>
          <w:color w:val="006991"/>
          <w:lang w:val="en-GB"/>
        </w:rPr>
        <w:t>C</w:t>
      </w:r>
      <w:r w:rsidR="00F416CE" w:rsidRPr="00CA68F4">
        <w:rPr>
          <w:b/>
          <w:color w:val="006991"/>
          <w:lang w:val="en-GB"/>
        </w:rPr>
        <w:t>ourse</w:t>
      </w:r>
      <w:r w:rsidRPr="00CA68F4">
        <w:rPr>
          <w:b/>
          <w:color w:val="006991"/>
          <w:lang w:val="en-GB"/>
        </w:rPr>
        <w:t xml:space="preserve"> objective</w:t>
      </w:r>
      <w:r w:rsidR="00361008" w:rsidRPr="00CA68F4"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775DC6" w:rsidRPr="00775DC6">
        <w:rPr>
          <w:lang w:val="en-GB"/>
        </w:rPr>
        <w:t>1</w:t>
      </w:r>
      <w:r w:rsidR="00775DC6" w:rsidRPr="00775DC6">
        <w:rPr>
          <w:lang w:val="en-US"/>
        </w:rPr>
        <w:t xml:space="preserve">) </w:t>
      </w:r>
      <w:r w:rsidR="00775DC6" w:rsidRPr="00775DC6">
        <w:rPr>
          <w:lang w:val="en-GB"/>
        </w:rPr>
        <w:t>To enrich student</w:t>
      </w:r>
      <w:r w:rsidR="00A94C2A" w:rsidRPr="00744044">
        <w:rPr>
          <w:lang w:val="en-GB"/>
        </w:rPr>
        <w:t>s</w:t>
      </w:r>
      <w:r w:rsidR="00775DC6" w:rsidRPr="00775DC6">
        <w:rPr>
          <w:lang w:val="en-GB"/>
        </w:rPr>
        <w:t xml:space="preserve">’ knowledge on </w:t>
      </w:r>
      <w:r w:rsidR="00744044" w:rsidRPr="00744044">
        <w:rPr>
          <w:lang w:val="en-GB"/>
        </w:rPr>
        <w:t>scientific computing with application</w:t>
      </w:r>
      <w:r w:rsidR="00B13947" w:rsidRPr="00B13947">
        <w:rPr>
          <w:lang w:val="en-GB"/>
        </w:rPr>
        <w:t>s</w:t>
      </w:r>
      <w:r w:rsidR="00744044" w:rsidRPr="00744044">
        <w:rPr>
          <w:lang w:val="en-GB"/>
        </w:rPr>
        <w:t xml:space="preserve"> </w:t>
      </w:r>
      <w:r w:rsidR="00063E88" w:rsidRPr="00063E88">
        <w:rPr>
          <w:lang w:val="en-GB"/>
        </w:rPr>
        <w:t xml:space="preserve">to solid </w:t>
      </w:r>
      <w:r w:rsidR="00775DC6" w:rsidRPr="00775DC6">
        <w:rPr>
          <w:lang w:val="en-GB"/>
        </w:rPr>
        <w:t>mechanics.</w:t>
      </w:r>
      <w:r w:rsidR="00775DC6" w:rsidRPr="00775DC6">
        <w:rPr>
          <w:lang w:val="en-US"/>
        </w:rPr>
        <w:br/>
      </w:r>
      <w:r w:rsidR="00775DC6" w:rsidRPr="00775DC6">
        <w:rPr>
          <w:lang w:val="en-GB"/>
        </w:rPr>
        <w:t>2</w:t>
      </w:r>
      <w:r w:rsidR="00775DC6" w:rsidRPr="00775DC6">
        <w:rPr>
          <w:lang w:val="en-US"/>
        </w:rPr>
        <w:t xml:space="preserve">) </w:t>
      </w:r>
      <w:r w:rsidR="00775DC6" w:rsidRPr="00775DC6">
        <w:rPr>
          <w:lang w:val="en-GB"/>
        </w:rPr>
        <w:t xml:space="preserve">To shape </w:t>
      </w:r>
      <w:r w:rsidR="00A94C2A" w:rsidRPr="00744044">
        <w:rPr>
          <w:lang w:val="en-GB"/>
        </w:rPr>
        <w:t xml:space="preserve">students' </w:t>
      </w:r>
      <w:r w:rsidR="00775DC6" w:rsidRPr="00775DC6">
        <w:rPr>
          <w:lang w:val="en-GB"/>
        </w:rPr>
        <w:t xml:space="preserve">skills in computer aided modeling and analysis </w:t>
      </w:r>
      <w:r w:rsidR="00744044" w:rsidRPr="00744044">
        <w:rPr>
          <w:lang w:val="en-GB"/>
        </w:rPr>
        <w:t>of physical systems</w:t>
      </w:r>
      <w:r w:rsidR="00775DC6" w:rsidRPr="00775DC6">
        <w:rPr>
          <w:lang w:val="en-GB"/>
        </w:rPr>
        <w:t xml:space="preserve">. </w:t>
      </w:r>
      <w:r w:rsidR="00775DC6" w:rsidRPr="00775DC6">
        <w:rPr>
          <w:lang w:val="en-US"/>
        </w:rPr>
        <w:br/>
        <w:t xml:space="preserve">3) </w:t>
      </w:r>
      <w:r w:rsidR="00775DC6" w:rsidRPr="00775DC6">
        <w:rPr>
          <w:lang w:val="en-GB"/>
        </w:rPr>
        <w:t xml:space="preserve">To develop more aware use of the standard models of phenomena and technical systems, </w:t>
      </w:r>
      <w:r w:rsidR="00775DC6" w:rsidRPr="00775DC6">
        <w:rPr>
          <w:lang w:val="en-US"/>
        </w:rPr>
        <w:t xml:space="preserve">resonable </w:t>
      </w:r>
      <w:r w:rsidR="00775DC6" w:rsidRPr="00775DC6">
        <w:rPr>
          <w:lang w:val="en-US"/>
        </w:rPr>
        <w:lastRenderedPageBreak/>
        <w:t>choice</w:t>
      </w:r>
      <w:r w:rsidR="00775DC6" w:rsidRPr="00775DC6">
        <w:rPr>
          <w:lang w:val="en-GB"/>
        </w:rPr>
        <w:t xml:space="preserve"> of computational tools, and to develop skills in critical analysis of the results of numerical simulations.</w:t>
      </w:r>
      <w:r w:rsidR="009F22E0" w:rsidRPr="00CA68F4">
        <w:rPr>
          <w:lang w:val="en-GB"/>
        </w:rPr>
        <w:fldChar w:fldCharType="end"/>
      </w:r>
    </w:p>
    <w:p w:rsidR="00361008" w:rsidRPr="00CA68F4" w:rsidRDefault="002547AB" w:rsidP="003B5222">
      <w:pPr>
        <w:rPr>
          <w:rStyle w:val="Poleformualrza"/>
          <w:sz w:val="24"/>
          <w:szCs w:val="24"/>
          <w:lang w:val="en-GB"/>
        </w:rPr>
      </w:pPr>
      <w:r w:rsidRPr="00CA68F4">
        <w:rPr>
          <w:b/>
          <w:color w:val="006991"/>
          <w:szCs w:val="24"/>
          <w:lang w:val="en-GB"/>
        </w:rPr>
        <w:t xml:space="preserve">Course-related learning outcomes </w:t>
      </w:r>
      <w:r w:rsidR="00361008" w:rsidRPr="00CA68F4">
        <w:rPr>
          <w:b/>
          <w:color w:val="808080" w:themeColor="background1" w:themeShade="80"/>
          <w:szCs w:val="24"/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t>Knowledge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3B5222" w:rsidRPr="003B5222">
        <w:rPr>
          <w:lang w:val="en-GB"/>
        </w:rPr>
        <w:t>1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 xml:space="preserve">The student </w:t>
      </w:r>
      <w:r w:rsidR="005B0F32" w:rsidRPr="005B0F32">
        <w:rPr>
          <w:lang w:val="en-US"/>
        </w:rPr>
        <w:t>understands the complexity of</w:t>
      </w:r>
      <w:r w:rsidR="003B5222" w:rsidRPr="003B5222">
        <w:rPr>
          <w:lang w:val="en-GB"/>
        </w:rPr>
        <w:t xml:space="preserve"> modeling of mechanical systems</w:t>
      </w:r>
      <w:r w:rsidR="00FF3FB9" w:rsidRPr="00744044">
        <w:rPr>
          <w:lang w:val="en-GB"/>
        </w:rPr>
        <w:t>,</w:t>
      </w:r>
      <w:r w:rsidR="003B5222" w:rsidRPr="003B5222">
        <w:rPr>
          <w:lang w:val="en-GB"/>
        </w:rPr>
        <w:t xml:space="preserve"> including simplifying assumptions, formulating physical and mathematical models, as well as the methods of solution and verification of models</w:t>
      </w:r>
      <w:r w:rsidR="00A94C2A" w:rsidRPr="00744044">
        <w:rPr>
          <w:lang w:val="en-GB"/>
        </w:rPr>
        <w:t>.</w:t>
      </w:r>
      <w:r w:rsidR="00744044" w:rsidRPr="00CF2E1E">
        <w:rPr>
          <w:lang w:val="en-GB"/>
        </w:rPr>
        <w:br/>
      </w:r>
      <w:r w:rsidR="00744044" w:rsidRPr="00744044">
        <w:rPr>
          <w:lang w:val="en-GB"/>
        </w:rPr>
        <w:t>2) The student can explain the idea of mathematical modeling and computer simulation</w:t>
      </w:r>
      <w:r w:rsidR="00345B20" w:rsidRPr="00345B20">
        <w:rPr>
          <w:lang w:val="en-GB"/>
        </w:rPr>
        <w:t xml:space="preserve"> as well as their common and potential applications.</w:t>
      </w:r>
      <w:r w:rsidR="003B5222" w:rsidRPr="003B5222">
        <w:rPr>
          <w:lang w:val="en-US"/>
        </w:rPr>
        <w:br/>
      </w:r>
      <w:r w:rsidR="003B5222" w:rsidRPr="003B5222">
        <w:rPr>
          <w:lang w:val="en-GB"/>
        </w:rPr>
        <w:t>3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 xml:space="preserve">The student has knowledge about </w:t>
      </w:r>
      <w:r w:rsidR="00345B20" w:rsidRPr="00345B20">
        <w:rPr>
          <w:lang w:val="en-GB"/>
        </w:rPr>
        <w:t xml:space="preserve">the capabilities and limitations of </w:t>
      </w:r>
      <w:r w:rsidR="00B13947" w:rsidRPr="00B13947">
        <w:rPr>
          <w:lang w:val="en-GB"/>
        </w:rPr>
        <w:t>specialized</w:t>
      </w:r>
      <w:r w:rsidR="00345B20" w:rsidRPr="00345B20">
        <w:rPr>
          <w:lang w:val="en-GB"/>
        </w:rPr>
        <w:t xml:space="preserve"> scientific and engineering software</w:t>
      </w:r>
      <w:r w:rsidR="000256BC" w:rsidRPr="00744044">
        <w:rPr>
          <w:lang w:val="en-GB"/>
        </w:rPr>
        <w:t xml:space="preserve">. </w:t>
      </w:r>
      <w:r w:rsidR="003B5222" w:rsidRPr="003B5222">
        <w:rPr>
          <w:lang w:val="en-GB"/>
        </w:rPr>
        <w:t xml:space="preserve"> </w:t>
      </w:r>
      <w:r w:rsidR="009F22E0" w:rsidRPr="00CA68F4">
        <w:rPr>
          <w:lang w:val="en-GB"/>
        </w:rPr>
        <w:fldChar w:fldCharType="end"/>
      </w:r>
    </w:p>
    <w:p w:rsidR="00361008" w:rsidRPr="00CA68F4" w:rsidRDefault="002547AB" w:rsidP="003B5222">
      <w:pPr>
        <w:rPr>
          <w:rStyle w:val="Poleformualrza"/>
          <w:sz w:val="24"/>
          <w:szCs w:val="24"/>
          <w:lang w:val="en-GB"/>
        </w:rPr>
      </w:pPr>
      <w:r w:rsidRPr="00CA68F4">
        <w:rPr>
          <w:color w:val="808080" w:themeColor="background1" w:themeShade="80"/>
          <w:szCs w:val="24"/>
          <w:lang w:val="en-GB"/>
        </w:rPr>
        <w:t>Skills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3B5222" w:rsidRPr="003B5222">
        <w:rPr>
          <w:lang w:val="en-GB"/>
        </w:rPr>
        <w:t>1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 xml:space="preserve">The student can use </w:t>
      </w:r>
      <w:r w:rsidR="00345B20" w:rsidRPr="00345B20">
        <w:rPr>
          <w:lang w:val="en-GB"/>
        </w:rPr>
        <w:t xml:space="preserve">a computer algebra system (CAS) and a </w:t>
      </w:r>
      <w:r w:rsidR="000256BC" w:rsidRPr="00744044">
        <w:rPr>
          <w:lang w:val="en-GB"/>
        </w:rPr>
        <w:t>CAD/CAE</w:t>
      </w:r>
      <w:r w:rsidR="003B5222" w:rsidRPr="003B5222">
        <w:rPr>
          <w:lang w:val="en-GB"/>
        </w:rPr>
        <w:t xml:space="preserve"> software in design and </w:t>
      </w:r>
      <w:r w:rsidR="000256BC" w:rsidRPr="00744044">
        <w:rPr>
          <w:lang w:val="en-GB"/>
        </w:rPr>
        <w:t xml:space="preserve">computational </w:t>
      </w:r>
      <w:r w:rsidR="003B5222" w:rsidRPr="003B5222">
        <w:rPr>
          <w:lang w:val="en-GB"/>
        </w:rPr>
        <w:t xml:space="preserve">analysis of mechanical </w:t>
      </w:r>
      <w:r w:rsidR="000256BC" w:rsidRPr="00744044">
        <w:rPr>
          <w:lang w:val="en-GB"/>
        </w:rPr>
        <w:t>systems.</w:t>
      </w:r>
      <w:r w:rsidR="003B5222" w:rsidRPr="003B5222">
        <w:rPr>
          <w:lang w:val="en-US"/>
        </w:rPr>
        <w:br/>
      </w:r>
      <w:r w:rsidR="003B5222" w:rsidRPr="003B5222">
        <w:rPr>
          <w:lang w:val="en-GB"/>
        </w:rPr>
        <w:t>2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 xml:space="preserve">The student can </w:t>
      </w:r>
      <w:r w:rsidR="000256BC" w:rsidRPr="00744044">
        <w:rPr>
          <w:lang w:val="en-GB"/>
        </w:rPr>
        <w:t xml:space="preserve">effectively </w:t>
      </w:r>
      <w:r w:rsidR="003B5222" w:rsidRPr="003B5222">
        <w:rPr>
          <w:lang w:val="en-GB"/>
        </w:rPr>
        <w:t>conduct modeling and simulation studies, verify model</w:t>
      </w:r>
      <w:r w:rsidR="00B13947" w:rsidRPr="00B13947">
        <w:rPr>
          <w:lang w:val="en-GB"/>
        </w:rPr>
        <w:t>s</w:t>
      </w:r>
      <w:r w:rsidR="003B5222" w:rsidRPr="003B5222">
        <w:rPr>
          <w:lang w:val="en-GB"/>
        </w:rPr>
        <w:t>, interpret results and draw conclusions</w:t>
      </w:r>
      <w:r w:rsidR="000256BC" w:rsidRPr="00744044">
        <w:rPr>
          <w:lang w:val="en-GB"/>
        </w:rPr>
        <w:t>.</w:t>
      </w:r>
      <w:r w:rsidR="003B5222" w:rsidRPr="003B5222">
        <w:rPr>
          <w:lang w:val="en-US"/>
        </w:rPr>
        <w:br/>
      </w:r>
      <w:r w:rsidR="003B5222" w:rsidRPr="003B5222">
        <w:rPr>
          <w:lang w:val="en-GB"/>
        </w:rPr>
        <w:t>3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>The student can prepare brief scientific works and reports of conducted simulation studies</w:t>
      </w:r>
      <w:r w:rsidR="000256BC" w:rsidRPr="00744044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361008" w:rsidRPr="00CA68F4" w:rsidRDefault="002547AB" w:rsidP="003B5222">
      <w:pPr>
        <w:rPr>
          <w:rStyle w:val="Poleformualrza"/>
          <w:sz w:val="24"/>
          <w:szCs w:val="24"/>
          <w:lang w:val="en-GB"/>
        </w:rPr>
      </w:pPr>
      <w:r w:rsidRPr="00CA68F4">
        <w:rPr>
          <w:color w:val="808080" w:themeColor="background1" w:themeShade="80"/>
          <w:szCs w:val="24"/>
          <w:lang w:val="en-GB"/>
        </w:rPr>
        <w:t>Social competences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3B5222" w:rsidRPr="003B5222">
        <w:rPr>
          <w:lang w:val="en-GB"/>
        </w:rPr>
        <w:t>1</w:t>
      </w:r>
      <w:r w:rsidR="003B5222" w:rsidRPr="003B5222">
        <w:rPr>
          <w:lang w:val="en-US"/>
        </w:rPr>
        <w:t xml:space="preserve">) </w:t>
      </w:r>
      <w:r w:rsidR="003B5222" w:rsidRPr="003B5222">
        <w:rPr>
          <w:lang w:val="en-GB"/>
        </w:rPr>
        <w:t>The student understands the need for lifelong learning, and can organize the learning process, cooperate and work in teams</w:t>
      </w:r>
      <w:r w:rsidR="000701CF" w:rsidRPr="00744044">
        <w:rPr>
          <w:lang w:val="en-GB"/>
        </w:rPr>
        <w:t>.</w:t>
      </w:r>
      <w:r w:rsidR="003B5222" w:rsidRPr="003B5222">
        <w:rPr>
          <w:lang w:val="en-US"/>
        </w:rPr>
        <w:br/>
      </w:r>
      <w:r w:rsidR="003B5222" w:rsidRPr="003B5222">
        <w:rPr>
          <w:lang w:val="en-GB"/>
        </w:rPr>
        <w:t>2</w:t>
      </w:r>
      <w:r w:rsidR="003B5222" w:rsidRPr="003B5222">
        <w:rPr>
          <w:lang w:val="en-US"/>
        </w:rPr>
        <w:t xml:space="preserve">) </w:t>
      </w:r>
      <w:r w:rsidR="000701CF" w:rsidRPr="000701CF">
        <w:rPr>
          <w:lang w:val="en-GB"/>
        </w:rPr>
        <w:t xml:space="preserve">The student </w:t>
      </w:r>
      <w:r w:rsidR="000701CF" w:rsidRPr="00744044">
        <w:rPr>
          <w:lang w:val="en-GB"/>
        </w:rPr>
        <w:t xml:space="preserve">can </w:t>
      </w:r>
      <w:r w:rsidR="003B5222" w:rsidRPr="003B5222">
        <w:rPr>
          <w:lang w:val="en-GB"/>
        </w:rPr>
        <w:t>properly determine the priorities necessary to complete a given task</w:t>
      </w:r>
      <w:r w:rsidR="000701CF" w:rsidRPr="00744044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3B5222" w:rsidRPr="003B5222" w:rsidRDefault="002547AB" w:rsidP="00345B20">
      <w:pPr>
        <w:rPr>
          <w:lang w:val="en-GB"/>
        </w:rPr>
      </w:pPr>
      <w:r w:rsidRPr="00CA68F4">
        <w:rPr>
          <w:b/>
          <w:color w:val="006991"/>
          <w:lang w:val="en-GB"/>
        </w:rPr>
        <w:t>Methods for verifying learning outcomes and assessment criteria</w:t>
      </w:r>
      <w:r w:rsidR="00044237" w:rsidRPr="00CA68F4">
        <w:rPr>
          <w:b/>
          <w:color w:val="006991"/>
          <w:szCs w:val="24"/>
          <w:lang w:val="en-GB"/>
        </w:rPr>
        <w:br/>
      </w:r>
      <w:r w:rsidRPr="00CA68F4">
        <w:rPr>
          <w:color w:val="808080" w:themeColor="background1" w:themeShade="80"/>
          <w:lang w:val="en-GB"/>
        </w:rPr>
        <w:t>Learning outcomes presented above are verified as follows:</w:t>
      </w:r>
      <w:r w:rsidR="009F22E0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345B20" w:rsidRPr="00345B20">
        <w:rPr>
          <w:lang w:val="en-GB"/>
        </w:rPr>
        <w:t>F</w:t>
      </w:r>
      <w:r w:rsidR="003B5222" w:rsidRPr="003B5222">
        <w:rPr>
          <w:lang w:val="en-GB"/>
        </w:rPr>
        <w:t xml:space="preserve">inal </w:t>
      </w:r>
      <w:r w:rsidR="00345B20" w:rsidRPr="00345B20">
        <w:rPr>
          <w:lang w:val="en-GB"/>
        </w:rPr>
        <w:t>mini-project</w:t>
      </w:r>
      <w:r w:rsidR="00CF2E1E" w:rsidRPr="00CF2E1E">
        <w:rPr>
          <w:lang w:val="en-GB"/>
        </w:rPr>
        <w:t>:</w:t>
      </w:r>
      <w:r w:rsidR="003B5222" w:rsidRPr="003B5222">
        <w:rPr>
          <w:lang w:val="en-GB"/>
        </w:rPr>
        <w:t xml:space="preserve"> solving a </w:t>
      </w:r>
      <w:r w:rsidR="003A3F37" w:rsidRPr="00744044">
        <w:rPr>
          <w:lang w:val="en-GB"/>
        </w:rPr>
        <w:t xml:space="preserve">selected </w:t>
      </w:r>
      <w:r w:rsidR="00345B20" w:rsidRPr="00345B20">
        <w:rPr>
          <w:lang w:val="en-GB"/>
        </w:rPr>
        <w:t xml:space="preserve">computational </w:t>
      </w:r>
      <w:r w:rsidR="003B5222" w:rsidRPr="003B5222">
        <w:rPr>
          <w:lang w:val="en-GB"/>
        </w:rPr>
        <w:t xml:space="preserve">problem related to </w:t>
      </w:r>
      <w:r w:rsidR="003A3F37" w:rsidRPr="00744044">
        <w:rPr>
          <w:lang w:val="en-GB"/>
        </w:rPr>
        <w:t>solid mechanics</w:t>
      </w:r>
      <w:r w:rsidR="00345B20" w:rsidRPr="00345B20">
        <w:rPr>
          <w:lang w:val="en-GB"/>
        </w:rPr>
        <w:t>,</w:t>
      </w:r>
      <w:r w:rsidR="003A3F37" w:rsidRPr="00744044">
        <w:rPr>
          <w:lang w:val="en-GB"/>
        </w:rPr>
        <w:t xml:space="preserve"> </w:t>
      </w:r>
      <w:r w:rsidR="00345B20" w:rsidRPr="00345B20">
        <w:rPr>
          <w:lang w:val="en-GB"/>
        </w:rPr>
        <w:t>and preparing a</w:t>
      </w:r>
      <w:r w:rsidR="00CF2E1E" w:rsidRPr="00CF2E1E">
        <w:rPr>
          <w:lang w:val="en-GB"/>
        </w:rPr>
        <w:t> </w:t>
      </w:r>
      <w:r w:rsidR="00345B20" w:rsidRPr="00345B20">
        <w:rPr>
          <w:lang w:val="en-GB"/>
        </w:rPr>
        <w:t>report including the obtained results, their analysis and conclusions</w:t>
      </w:r>
      <w:r w:rsidR="003B5222" w:rsidRPr="003B5222">
        <w:rPr>
          <w:lang w:val="en-GB"/>
        </w:rPr>
        <w:t>.</w:t>
      </w:r>
    </w:p>
    <w:p w:rsidR="005E1096" w:rsidRPr="00CA68F4" w:rsidRDefault="003B5222" w:rsidP="003B5222">
      <w:pPr>
        <w:rPr>
          <w:rStyle w:val="Poleformualrza"/>
          <w:sz w:val="24"/>
          <w:szCs w:val="24"/>
          <w:lang w:val="en-GB"/>
        </w:rPr>
      </w:pPr>
      <w:r w:rsidRPr="003B5222">
        <w:rPr>
          <w:lang w:val="en-GB"/>
        </w:rPr>
        <w:t>Assessment rules: a grade given on the basis of the obtained scores</w:t>
      </w:r>
      <w:r w:rsidR="00345B20" w:rsidRPr="00345B20">
        <w:rPr>
          <w:lang w:val="en-GB"/>
        </w:rPr>
        <w:t xml:space="preserve"> for the report</w:t>
      </w:r>
      <w:r w:rsidRPr="003B5222">
        <w:rPr>
          <w:lang w:val="en-GB"/>
        </w:rPr>
        <w:t xml:space="preserve">; linear grading scale; </w:t>
      </w:r>
      <w:r w:rsidR="00EB5E24" w:rsidRPr="00EB5E24">
        <w:rPr>
          <w:lang w:val="en-GB"/>
        </w:rPr>
        <w:br/>
      </w:r>
      <w:r w:rsidRPr="003B5222">
        <w:rPr>
          <w:lang w:val="en-GB"/>
        </w:rPr>
        <w:t xml:space="preserve">C grade for earning at least 50% of all points. </w:t>
      </w:r>
      <w:r w:rsidR="009F22E0" w:rsidRPr="00CA68F4">
        <w:rPr>
          <w:lang w:val="en-GB"/>
        </w:rPr>
        <w:fldChar w:fldCharType="end"/>
      </w:r>
    </w:p>
    <w:p w:rsidR="009F22E0" w:rsidRPr="00CA68F4" w:rsidRDefault="002547AB">
      <w:pPr>
        <w:rPr>
          <w:b/>
          <w:color w:val="006991"/>
          <w:szCs w:val="24"/>
          <w:lang w:val="en-GB"/>
        </w:rPr>
      </w:pPr>
      <w:r w:rsidRPr="00CA68F4">
        <w:rPr>
          <w:b/>
          <w:color w:val="006991"/>
          <w:szCs w:val="24"/>
          <w:lang w:val="en-GB"/>
        </w:rPr>
        <w:t>Programme content</w:t>
      </w:r>
    </w:p>
    <w:p w:rsidR="005E1096" w:rsidRPr="00CA68F4" w:rsidRDefault="009F22E0" w:rsidP="00D610CF">
      <w:pPr>
        <w:rPr>
          <w:rStyle w:val="Poleformualrza"/>
          <w:sz w:val="24"/>
          <w:szCs w:val="24"/>
          <w:lang w:val="en-GB"/>
        </w:rPr>
      </w:pPr>
      <w:r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8F4">
        <w:rPr>
          <w:lang w:val="en-GB"/>
        </w:rPr>
        <w:instrText xml:space="preserve"> FORMTEXT </w:instrText>
      </w:r>
      <w:r w:rsidRPr="00CA68F4">
        <w:rPr>
          <w:lang w:val="en-GB"/>
        </w:rPr>
      </w:r>
      <w:r w:rsidRPr="00CA68F4">
        <w:rPr>
          <w:lang w:val="en-GB"/>
        </w:rPr>
        <w:fldChar w:fldCharType="separate"/>
      </w:r>
      <w:r w:rsidR="00EB37FD" w:rsidRPr="00EB37FD">
        <w:rPr>
          <w:lang w:val="en-GB"/>
        </w:rPr>
        <w:t>The essence of modeling and computer simulation, and their place within the contemporary science and engineering.</w:t>
      </w:r>
      <w:r w:rsidR="003A3F37" w:rsidRPr="00744044">
        <w:rPr>
          <w:lang w:val="en-GB"/>
        </w:rPr>
        <w:br/>
      </w:r>
      <w:r w:rsidR="00EB37FD" w:rsidRPr="00EB37FD">
        <w:rPr>
          <w:lang w:val="en-GB"/>
        </w:rPr>
        <w:t>Classical models in solid mechanics.</w:t>
      </w:r>
      <w:r w:rsidR="00EB37FD" w:rsidRPr="00EB37FD">
        <w:rPr>
          <w:lang w:val="en-US"/>
        </w:rPr>
        <w:br/>
      </w:r>
      <w:r w:rsidR="00EB37FD" w:rsidRPr="00EB37FD">
        <w:rPr>
          <w:lang w:val="en-GB"/>
        </w:rPr>
        <w:t xml:space="preserve">Computer methods </w:t>
      </w:r>
      <w:r w:rsidR="00EB5E24" w:rsidRPr="00EB5E24">
        <w:rPr>
          <w:lang w:val="en-GB"/>
        </w:rPr>
        <w:t xml:space="preserve">and computational systems/tools </w:t>
      </w:r>
      <w:r w:rsidR="00EB37FD" w:rsidRPr="00EB37FD">
        <w:rPr>
          <w:lang w:val="en-GB"/>
        </w:rPr>
        <w:t xml:space="preserve">in </w:t>
      </w:r>
      <w:r w:rsidR="00CF2E1E" w:rsidRPr="00CF2E1E">
        <w:rPr>
          <w:lang w:val="en-GB"/>
        </w:rPr>
        <w:t>engineering</w:t>
      </w:r>
      <w:r w:rsidR="00B95CFA" w:rsidRPr="00B95CFA">
        <w:rPr>
          <w:lang w:val="en-GB"/>
        </w:rPr>
        <w:t xml:space="preserve">. </w:t>
      </w:r>
      <w:r w:rsidR="00B95CFA">
        <w:br/>
      </w:r>
      <w:bookmarkStart w:id="5" w:name="_GoBack"/>
      <w:bookmarkEnd w:id="5"/>
      <w:r w:rsidR="00B95CFA" w:rsidRPr="00B95CFA">
        <w:rPr>
          <w:lang w:val="en-GB"/>
        </w:rPr>
        <w:t xml:space="preserve">Symbolic </w:t>
      </w:r>
      <w:r w:rsidR="00B95CFA">
        <w:t xml:space="preserve">computation </w:t>
      </w:r>
      <w:r w:rsidR="00B95CFA" w:rsidRPr="00B95CFA">
        <w:rPr>
          <w:lang w:val="en-GB"/>
        </w:rPr>
        <w:t>vs. numerical computation</w:t>
      </w:r>
      <w:r w:rsidR="00EB37FD" w:rsidRPr="00EB37FD">
        <w:rPr>
          <w:lang w:val="en-GB"/>
        </w:rPr>
        <w:t xml:space="preserve">. </w:t>
      </w:r>
      <w:r w:rsidR="00EB37FD" w:rsidRPr="00EB37FD">
        <w:rPr>
          <w:lang w:val="en-US"/>
        </w:rPr>
        <w:br/>
      </w:r>
      <w:r w:rsidR="00EB5E24" w:rsidRPr="00EB5E24">
        <w:rPr>
          <w:lang w:val="en-GB"/>
        </w:rPr>
        <w:t xml:space="preserve">Analytical studies of beams </w:t>
      </w:r>
      <w:r w:rsidR="00EB5E24" w:rsidRPr="00CF2E1E">
        <w:rPr>
          <w:lang w:val="en-GB"/>
        </w:rPr>
        <w:t xml:space="preserve">by </w:t>
      </w:r>
      <w:r w:rsidR="00EB5E24" w:rsidRPr="00EB5E24">
        <w:rPr>
          <w:lang w:val="en-GB"/>
        </w:rPr>
        <w:t xml:space="preserve">using a CAS system. </w:t>
      </w:r>
      <w:r w:rsidR="00CF2E1E" w:rsidRPr="00CF2E1E">
        <w:rPr>
          <w:lang w:val="en-GB"/>
        </w:rPr>
        <w:t>Analysis of s</w:t>
      </w:r>
      <w:r w:rsidR="00EB5E24" w:rsidRPr="00EB5E24">
        <w:rPr>
          <w:lang w:val="en-GB"/>
        </w:rPr>
        <w:t>upport reactions, internal forces and displacements for statically indeterminate beams (energy methods).</w:t>
      </w:r>
      <w:r w:rsidR="00D610CF" w:rsidRPr="00744044">
        <w:rPr>
          <w:lang w:val="en-GB"/>
        </w:rPr>
        <w:br/>
      </w:r>
      <w:r w:rsidR="00EB5E24" w:rsidRPr="00EB5E24">
        <w:rPr>
          <w:lang w:val="en-GB"/>
        </w:rPr>
        <w:t>CAD/CAE modeling and analysis of beams and frames. Solid modeling and finite element analysis (FEA).</w:t>
      </w:r>
      <w:r w:rsidR="00D610CF" w:rsidRPr="00744044">
        <w:rPr>
          <w:lang w:val="en-GB"/>
        </w:rPr>
        <w:br/>
      </w:r>
      <w:r w:rsidR="00D610CF" w:rsidRPr="00D610CF">
        <w:rPr>
          <w:lang w:val="en-GB"/>
        </w:rPr>
        <w:t xml:space="preserve">Capabilities of the contemporary </w:t>
      </w:r>
      <w:r w:rsidR="00EB5E24" w:rsidRPr="00EB5E24">
        <w:rPr>
          <w:lang w:val="en-GB"/>
        </w:rPr>
        <w:t>software</w:t>
      </w:r>
      <w:r w:rsidR="00D610CF" w:rsidRPr="00D610CF">
        <w:rPr>
          <w:lang w:val="en-GB"/>
        </w:rPr>
        <w:t>; parameterization and multiple variations of models; comparative analysis of several variants of the designed mechanical system</w:t>
      </w:r>
      <w:r w:rsidR="00D610CF" w:rsidRPr="00744044">
        <w:rPr>
          <w:lang w:val="en-GB"/>
        </w:rPr>
        <w:t>.</w:t>
      </w:r>
      <w:r w:rsidRPr="00CA68F4">
        <w:rPr>
          <w:lang w:val="en-GB"/>
        </w:rPr>
        <w:fldChar w:fldCharType="end"/>
      </w:r>
    </w:p>
    <w:p w:rsidR="00940543" w:rsidRPr="00CA68F4" w:rsidRDefault="002547AB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CA68F4">
        <w:rPr>
          <w:rStyle w:val="Poleformualrza"/>
          <w:b/>
          <w:color w:val="006991"/>
          <w:sz w:val="24"/>
          <w:szCs w:val="24"/>
          <w:lang w:val="en-GB"/>
        </w:rPr>
        <w:lastRenderedPageBreak/>
        <w:t>Teaching methods</w:t>
      </w:r>
    </w:p>
    <w:p w:rsidR="00940543" w:rsidRPr="00CA68F4" w:rsidRDefault="009F22E0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8F4">
        <w:rPr>
          <w:lang w:val="en-GB"/>
        </w:rPr>
        <w:instrText xml:space="preserve"> FORMTEXT </w:instrText>
      </w:r>
      <w:r w:rsidRPr="00CA68F4">
        <w:rPr>
          <w:lang w:val="en-GB"/>
        </w:rPr>
      </w:r>
      <w:r w:rsidRPr="00CA68F4">
        <w:rPr>
          <w:lang w:val="en-GB"/>
        </w:rPr>
        <w:fldChar w:fldCharType="separate"/>
      </w:r>
      <w:r w:rsidR="00257C1A" w:rsidRPr="00257C1A">
        <w:rPr>
          <w:lang w:val="en-GB"/>
        </w:rPr>
        <w:t>P</w:t>
      </w:r>
      <w:r w:rsidR="00D610CF" w:rsidRPr="00D610CF">
        <w:rPr>
          <w:lang w:val="en-US"/>
        </w:rPr>
        <w:t>roblem-based method, project-based method</w:t>
      </w:r>
      <w:r w:rsidR="00D610CF" w:rsidRPr="00744044">
        <w:rPr>
          <w:lang w:val="en-GB"/>
        </w:rPr>
        <w:t>, case study.</w:t>
      </w:r>
      <w:r w:rsidR="00D610CF" w:rsidRPr="00D610CF">
        <w:rPr>
          <w:lang w:val="en-US"/>
        </w:rPr>
        <w:t xml:space="preserve"> </w:t>
      </w:r>
      <w:r w:rsidRPr="00CA68F4">
        <w:rPr>
          <w:lang w:val="en-GB"/>
        </w:rPr>
        <w:fldChar w:fldCharType="end"/>
      </w:r>
    </w:p>
    <w:p w:rsidR="00940543" w:rsidRPr="00B95CFA" w:rsidRDefault="00535A23" w:rsidP="00940543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B95CFA">
        <w:rPr>
          <w:rStyle w:val="Poleformualrza"/>
          <w:b/>
          <w:color w:val="006991"/>
          <w:sz w:val="24"/>
          <w:szCs w:val="24"/>
          <w:lang w:val="en-GB"/>
        </w:rPr>
        <w:t>Bibliography</w:t>
      </w:r>
    </w:p>
    <w:p w:rsidR="00D610CF" w:rsidRPr="00063E88" w:rsidRDefault="00535A23" w:rsidP="00D610CF">
      <w:pPr>
        <w:rPr>
          <w:lang w:val="en-GB"/>
        </w:rPr>
      </w:pPr>
      <w:r w:rsidRPr="00063E88">
        <w:rPr>
          <w:color w:val="808080" w:themeColor="background1" w:themeShade="80"/>
          <w:szCs w:val="24"/>
          <w:lang w:val="en-GB"/>
        </w:rPr>
        <w:t>Basic</w:t>
      </w:r>
      <w:r w:rsidR="005E1096" w:rsidRPr="00063E88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063E88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D610CF" w:rsidRPr="00063E88">
        <w:rPr>
          <w:lang w:val="en-GB"/>
        </w:rPr>
        <w:t xml:space="preserve">1) </w:t>
      </w:r>
      <w:r w:rsidR="00063E88" w:rsidRPr="00063E88">
        <w:rPr>
          <w:lang w:val="en-GB"/>
        </w:rPr>
        <w:t>P. Wellin, S. Kamin, R. Gaylord, An Introduction to Programming with Mathematica. Cambridge University Press</w:t>
      </w:r>
      <w:r w:rsidR="00D610CF" w:rsidRPr="00063E88">
        <w:rPr>
          <w:lang w:val="en-GB"/>
        </w:rPr>
        <w:t xml:space="preserve">, </w:t>
      </w:r>
      <w:r w:rsidR="00063E88" w:rsidRPr="00063E88">
        <w:rPr>
          <w:lang w:val="en-GB"/>
        </w:rPr>
        <w:t>Cambridge,</w:t>
      </w:r>
      <w:r w:rsidR="00D610CF" w:rsidRPr="00063E88">
        <w:rPr>
          <w:lang w:val="en-GB"/>
        </w:rPr>
        <w:t xml:space="preserve"> 200</w:t>
      </w:r>
      <w:r w:rsidR="00063E88" w:rsidRPr="00063E88">
        <w:rPr>
          <w:lang w:val="en-GB"/>
        </w:rPr>
        <w:t>5</w:t>
      </w:r>
      <w:r w:rsidR="00D610CF" w:rsidRPr="00063E88">
        <w:rPr>
          <w:lang w:val="en-GB"/>
        </w:rPr>
        <w:t>.</w:t>
      </w:r>
    </w:p>
    <w:p w:rsidR="00D610CF" w:rsidRPr="00063E88" w:rsidRDefault="00D610CF" w:rsidP="00063E88">
      <w:pPr>
        <w:rPr>
          <w:lang w:val="en-GB"/>
        </w:rPr>
      </w:pPr>
      <w:r w:rsidRPr="00063E88">
        <w:rPr>
          <w:lang w:val="en-GB"/>
        </w:rPr>
        <w:t xml:space="preserve">2) </w:t>
      </w:r>
      <w:r w:rsidR="00063E88" w:rsidRPr="00063E88">
        <w:rPr>
          <w:lang w:val="en-GB"/>
        </w:rPr>
        <w:t>R.J. Madachy, D. Houston, What Every Engineer Should Know About Modeling and Simulation. CRC Press, Boca Raton, 2018</w:t>
      </w:r>
      <w:r w:rsidRPr="00063E88">
        <w:rPr>
          <w:lang w:val="en-GB"/>
        </w:rPr>
        <w:t>.</w:t>
      </w:r>
    </w:p>
    <w:p w:rsidR="005E1096" w:rsidRPr="00063E88" w:rsidRDefault="00D610CF" w:rsidP="00D610CF">
      <w:pPr>
        <w:rPr>
          <w:rStyle w:val="Poleformualrza"/>
          <w:sz w:val="24"/>
          <w:szCs w:val="24"/>
          <w:lang w:val="en-GB"/>
        </w:rPr>
      </w:pPr>
      <w:r w:rsidRPr="00063E88">
        <w:rPr>
          <w:lang w:val="en-GB"/>
        </w:rPr>
        <w:t xml:space="preserve">3) </w:t>
      </w:r>
      <w:r w:rsidR="00063E88" w:rsidRPr="00063E88">
        <w:rPr>
          <w:lang w:val="en-GB"/>
        </w:rPr>
        <w:t>R.D. Cook, Finite Element Modeling for Stress Analysis. Wiley, New York, 1995</w:t>
      </w:r>
      <w:r w:rsidR="000B74E2" w:rsidRPr="00063E88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D610CF" w:rsidRPr="00744044" w:rsidRDefault="00535A23" w:rsidP="00D610CF">
      <w:pPr>
        <w:rPr>
          <w:lang w:val="en-GB"/>
        </w:rPr>
      </w:pPr>
      <w:r w:rsidRPr="00744044">
        <w:rPr>
          <w:color w:val="808080" w:themeColor="background1" w:themeShade="80"/>
          <w:szCs w:val="24"/>
          <w:lang w:val="en-GB"/>
        </w:rPr>
        <w:t>Additional</w:t>
      </w:r>
      <w:r w:rsidR="002547AB" w:rsidRPr="00744044">
        <w:rPr>
          <w:color w:val="808080" w:themeColor="background1" w:themeShade="80"/>
          <w:szCs w:val="24"/>
          <w:lang w:val="en-GB"/>
        </w:rPr>
        <w:t xml:space="preserve"> </w:t>
      </w:r>
      <w:r w:rsidR="005E1096" w:rsidRPr="0074404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74404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D610CF" w:rsidRPr="00744044">
        <w:rPr>
          <w:lang w:val="en-GB"/>
        </w:rPr>
        <w:t xml:space="preserve">1) </w:t>
      </w:r>
      <w:r w:rsidR="00063E88" w:rsidRPr="00063E88">
        <w:rPr>
          <w:lang w:val="en-GB"/>
        </w:rPr>
        <w:t>K.-H. Chang, Product Design Modeling using CAD/CAE. Elsevier</w:t>
      </w:r>
      <w:r w:rsidR="00CF2E1E" w:rsidRPr="00B95CFA">
        <w:rPr>
          <w:lang w:val="en-GB"/>
        </w:rPr>
        <w:t>,</w:t>
      </w:r>
      <w:r w:rsidR="00063E88" w:rsidRPr="00063E88">
        <w:rPr>
          <w:lang w:val="en-GB"/>
        </w:rPr>
        <w:t xml:space="preserve"> 2014.</w:t>
      </w:r>
    </w:p>
    <w:p w:rsidR="00063E88" w:rsidRPr="00063E88" w:rsidRDefault="00D610CF" w:rsidP="00D610CF">
      <w:pPr>
        <w:rPr>
          <w:lang w:val="en-GB"/>
        </w:rPr>
      </w:pPr>
      <w:r w:rsidRPr="00744044">
        <w:rPr>
          <w:lang w:val="en-GB"/>
        </w:rPr>
        <w:t xml:space="preserve">2) </w:t>
      </w:r>
      <w:r w:rsidR="00063E88" w:rsidRPr="00063E88">
        <w:rPr>
          <w:lang w:val="en-GB"/>
        </w:rPr>
        <w:t>G.R. Liu, S.S. Quek, The Finite Element Method: A Practical Course. Butterworth-Heinemann, Oxford, 2003.</w:t>
      </w:r>
    </w:p>
    <w:p w:rsidR="005E1096" w:rsidRPr="00063E88" w:rsidRDefault="00D610CF" w:rsidP="00063E88">
      <w:pPr>
        <w:rPr>
          <w:rStyle w:val="Poleformualrza"/>
          <w:sz w:val="24"/>
          <w:szCs w:val="24"/>
          <w:lang w:val="en-GB"/>
        </w:rPr>
      </w:pPr>
      <w:r w:rsidRPr="00063E88">
        <w:rPr>
          <w:lang w:val="en-GB"/>
        </w:rPr>
        <w:t xml:space="preserve">3) </w:t>
      </w:r>
      <w:r w:rsidR="00063E88" w:rsidRPr="00063E88">
        <w:rPr>
          <w:lang w:val="en-GB"/>
        </w:rPr>
        <w:t>D. Dubin</w:t>
      </w:r>
      <w:r w:rsidRPr="00063E88">
        <w:rPr>
          <w:lang w:val="en-GB"/>
        </w:rPr>
        <w:t xml:space="preserve">, </w:t>
      </w:r>
      <w:r w:rsidR="00063E88" w:rsidRPr="00063E88">
        <w:rPr>
          <w:lang w:val="en-GB"/>
        </w:rPr>
        <w:t xml:space="preserve">Numerical and Analytical Methods for Scientists and Engineers Using Mathematica. </w:t>
      </w:r>
      <w:r w:rsidR="00063E88">
        <w:t>Wiley, Hoboken</w:t>
      </w:r>
      <w:r w:rsidRPr="00063E88">
        <w:rPr>
          <w:lang w:val="en-GB"/>
        </w:rPr>
        <w:t>, 200</w:t>
      </w:r>
      <w:r w:rsidR="00063E88">
        <w:t>3</w:t>
      </w:r>
      <w:r w:rsidRPr="00063E88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D9662F" w:rsidRPr="00CA68F4" w:rsidRDefault="00D9662F" w:rsidP="00D9662F">
      <w:pPr>
        <w:keepNext/>
        <w:rPr>
          <w:b/>
          <w:color w:val="006991"/>
          <w:lang w:val="en-GB"/>
        </w:rPr>
      </w:pPr>
      <w:r w:rsidRPr="00CA68F4">
        <w:rPr>
          <w:b/>
          <w:color w:val="006991"/>
          <w:lang w:val="en-GB"/>
        </w:rPr>
        <w:t>B</w:t>
      </w:r>
      <w:r w:rsidR="00535A23" w:rsidRPr="00CA68F4">
        <w:rPr>
          <w:b/>
          <w:color w:val="006991"/>
          <w:lang w:val="en-GB"/>
        </w:rPr>
        <w:t>reakdown</w:t>
      </w:r>
      <w:r w:rsidRPr="00CA68F4">
        <w:rPr>
          <w:b/>
          <w:color w:val="006991"/>
          <w:lang w:val="en-GB"/>
        </w:rPr>
        <w:t xml:space="preserve"> of average student's workload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4"/>
        <w:gridCol w:w="1291"/>
        <w:gridCol w:w="1307"/>
      </w:tblGrid>
      <w:tr w:rsidR="005E1096" w:rsidRPr="00CA68F4" w:rsidTr="00D63A0D">
        <w:trPr>
          <w:cantSplit/>
          <w:tblHeader/>
        </w:trPr>
        <w:tc>
          <w:tcPr>
            <w:tcW w:w="6614" w:type="dxa"/>
          </w:tcPr>
          <w:p w:rsidR="005E1096" w:rsidRPr="00CA68F4" w:rsidRDefault="005E1096" w:rsidP="00ED0AC0">
            <w:pPr>
              <w:keepNext/>
              <w:rPr>
                <w:b/>
                <w:color w:val="006991"/>
                <w:szCs w:val="24"/>
                <w:lang w:val="en-GB"/>
              </w:rPr>
            </w:pPr>
          </w:p>
        </w:tc>
        <w:tc>
          <w:tcPr>
            <w:tcW w:w="1291" w:type="dxa"/>
          </w:tcPr>
          <w:p w:rsidR="005E1096" w:rsidRPr="00CA68F4" w:rsidRDefault="002547AB" w:rsidP="00ED0AC0">
            <w:pPr>
              <w:keepNext/>
              <w:rPr>
                <w:szCs w:val="24"/>
                <w:lang w:val="en-GB"/>
              </w:rPr>
            </w:pPr>
            <w:r w:rsidRPr="00CA68F4">
              <w:rPr>
                <w:szCs w:val="24"/>
                <w:lang w:val="en-GB"/>
              </w:rPr>
              <w:t>Hours</w:t>
            </w:r>
          </w:p>
        </w:tc>
        <w:tc>
          <w:tcPr>
            <w:tcW w:w="1307" w:type="dxa"/>
          </w:tcPr>
          <w:p w:rsidR="005E1096" w:rsidRPr="00CA68F4" w:rsidRDefault="005E1096" w:rsidP="00ED0AC0">
            <w:pPr>
              <w:keepNext/>
              <w:rPr>
                <w:szCs w:val="24"/>
                <w:lang w:val="en-GB"/>
              </w:rPr>
            </w:pPr>
            <w:r w:rsidRPr="00CA68F4">
              <w:rPr>
                <w:szCs w:val="24"/>
                <w:lang w:val="en-GB"/>
              </w:rPr>
              <w:t>ECTS</w:t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547AB" w:rsidP="002547AB">
            <w:pPr>
              <w:keepNext/>
              <w:rPr>
                <w:lang w:val="en-GB"/>
              </w:rPr>
            </w:pPr>
            <w:r w:rsidRPr="00CA68F4">
              <w:rPr>
                <w:lang w:val="en-GB"/>
              </w:rPr>
              <w:t>Total workload</w:t>
            </w:r>
          </w:p>
        </w:tc>
        <w:tc>
          <w:tcPr>
            <w:tcW w:w="1291" w:type="dxa"/>
          </w:tcPr>
          <w:p w:rsidR="002547AB" w:rsidRPr="00CA68F4" w:rsidRDefault="002547AB" w:rsidP="00B13947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13947">
              <w:t>3</w:t>
            </w:r>
            <w:r w:rsidR="00D610CF">
              <w:t>5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B13947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13947">
              <w:rPr>
                <w:lang w:val="en-GB"/>
              </w:rPr>
              <w:t>5</w:t>
            </w:r>
            <w:r w:rsidRPr="00CA68F4">
              <w:rPr>
                <w:lang w:val="en-GB"/>
              </w:rPr>
              <w:fldChar w:fldCharType="end"/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547AB" w:rsidP="002547AB">
            <w:pPr>
              <w:keepNext/>
              <w:rPr>
                <w:lang w:val="en-GB"/>
              </w:rPr>
            </w:pPr>
            <w:r w:rsidRPr="00CA68F4">
              <w:rPr>
                <w:lang w:val="en-GB"/>
              </w:rPr>
              <w:t>Classes requiring direct contact with the teacher</w:t>
            </w:r>
          </w:p>
        </w:tc>
        <w:tc>
          <w:tcPr>
            <w:tcW w:w="1291" w:type="dxa"/>
          </w:tcPr>
          <w:p w:rsidR="002547AB" w:rsidRPr="00CA68F4" w:rsidRDefault="002547AB" w:rsidP="00500159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500159">
              <w:t>20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500159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500159">
              <w:t>3</w:t>
            </w:r>
            <w:r w:rsidRPr="00CA68F4">
              <w:rPr>
                <w:lang w:val="en-GB"/>
              </w:rPr>
              <w:fldChar w:fldCharType="end"/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C112A" w:rsidP="00B13947">
            <w:pPr>
              <w:keepNext/>
              <w:rPr>
                <w:lang w:val="en-GB"/>
              </w:rPr>
            </w:pP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tudent's own work (literature studies, preparation for laboratory classes/tutorials, preparation for tests/exam, project preparation)"/>
                  </w:textInput>
                </w:ffData>
              </w:fldChar>
            </w:r>
            <w:bookmarkStart w:id="6" w:name="Tekst2"/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instrText xml:space="preserve"> FORMTEXT </w:instrText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separate"/>
            </w:r>
            <w:r w:rsidRPr="00CA68F4"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GB"/>
              </w:rPr>
              <w:t xml:space="preserve">Student's own work (literature studies, preparation for laboratory classes, preparation </w:t>
            </w:r>
            <w:r w:rsidR="00B13947" w:rsidRPr="00B13947">
              <w:rPr>
                <w:lang w:val="en-GB"/>
              </w:rPr>
              <w:t>of the mini-project</w:t>
            </w:r>
            <w:r w:rsidRPr="00CA68F4"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GB"/>
              </w:rPr>
              <w:t>)</w:t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end"/>
            </w:r>
            <w:bookmarkEnd w:id="6"/>
            <w:r w:rsidRPr="00CA68F4">
              <w:rPr>
                <w:rStyle w:val="Odwoanieprzypisudolnego"/>
                <w:lang w:val="en-GB"/>
              </w:rPr>
              <w:t xml:space="preserve"> </w:t>
            </w:r>
            <w:r w:rsidRPr="00CA68F4">
              <w:rPr>
                <w:rStyle w:val="Odwoanieprzypisudolnego"/>
                <w:lang w:val="en-GB"/>
              </w:rPr>
              <w:footnoteReference w:id="1"/>
            </w:r>
          </w:p>
        </w:tc>
        <w:tc>
          <w:tcPr>
            <w:tcW w:w="1291" w:type="dxa"/>
          </w:tcPr>
          <w:p w:rsidR="002547AB" w:rsidRPr="00CA68F4" w:rsidRDefault="002547AB" w:rsidP="00500159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500159">
              <w:t>15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500159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500159">
              <w:t>2</w:t>
            </w:r>
            <w:r w:rsidRPr="00CA68F4">
              <w:rPr>
                <w:lang w:val="en-GB"/>
              </w:rPr>
              <w:fldChar w:fldCharType="end"/>
            </w:r>
          </w:p>
        </w:tc>
      </w:tr>
    </w:tbl>
    <w:p w:rsidR="005E1096" w:rsidRPr="00CA68F4" w:rsidRDefault="005E1096" w:rsidP="009F757D">
      <w:pPr>
        <w:rPr>
          <w:b/>
          <w:color w:val="006991"/>
          <w:lang w:val="en-GB"/>
        </w:rPr>
      </w:pPr>
    </w:p>
    <w:sectPr w:rsidR="005E1096" w:rsidRPr="00CA68F4" w:rsidSect="001C3A9C">
      <w:type w:val="continuous"/>
      <w:pgSz w:w="11906" w:h="16838"/>
      <w:pgMar w:top="1673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87" w:rsidRDefault="005F2E87" w:rsidP="00DE7E54">
      <w:pPr>
        <w:spacing w:after="0" w:line="240" w:lineRule="auto"/>
      </w:pPr>
      <w:r>
        <w:separator/>
      </w:r>
    </w:p>
  </w:endnote>
  <w:endnote w:type="continuationSeparator" w:id="0">
    <w:p w:rsidR="005F2E87" w:rsidRDefault="005F2E87" w:rsidP="00D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5CFA">
      <w:rPr>
        <w:noProof/>
      </w:rPr>
      <w:t>2</w:t>
    </w:r>
    <w:r>
      <w:fldChar w:fldCharType="end"/>
    </w:r>
  </w:p>
  <w:p w:rsidR="00DE7E54" w:rsidRDefault="00DE7E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Nagwek"/>
      <w:rPr>
        <w:b/>
      </w:rPr>
    </w:pPr>
    <w:r>
      <w:rPr>
        <w:b/>
      </w:rPr>
      <w:t>EUROPEJSKI SYSTEM TRANSFERU PUNKÓW</w:t>
    </w:r>
  </w:p>
  <w:p w:rsidR="00DE7E54" w:rsidRPr="00820B3E" w:rsidRDefault="00820B3E">
    <w:pPr>
      <w:pStyle w:val="Nagwek"/>
      <w:rPr>
        <w:b/>
        <w:color w:val="006991"/>
      </w:rPr>
    </w:pPr>
    <w:r w:rsidRPr="00820B3E">
      <w:rPr>
        <w:b/>
        <w:color w:val="006991"/>
      </w:rPr>
      <w:t>Politechnika Poznańska</w:t>
    </w:r>
  </w:p>
  <w:p w:rsidR="00820B3E" w:rsidRPr="00820B3E" w:rsidRDefault="00820B3E">
    <w:pPr>
      <w:pStyle w:val="Nagwek"/>
      <w:rPr>
        <w:color w:val="006991"/>
        <w:sz w:val="18"/>
        <w:szCs w:val="18"/>
      </w:rPr>
    </w:pPr>
    <w:r w:rsidRPr="00820B3E">
      <w:rPr>
        <w:color w:val="006991"/>
        <w:sz w:val="18"/>
        <w:szCs w:val="18"/>
      </w:rPr>
      <w:t>pl. Marii Skłodowskiej-Curie 5</w:t>
    </w:r>
  </w:p>
  <w:p w:rsidR="00820B3E" w:rsidRPr="00820B3E" w:rsidRDefault="00820B3E">
    <w:pPr>
      <w:pStyle w:val="Nagwek"/>
      <w:rPr>
        <w:sz w:val="18"/>
        <w:szCs w:val="18"/>
      </w:rPr>
    </w:pPr>
    <w:r w:rsidRPr="00820B3E">
      <w:rPr>
        <w:color w:val="006991"/>
        <w:sz w:val="18"/>
        <w:szCs w:val="18"/>
      </w:rPr>
      <w:t>60-965 Poznań</w:t>
    </w:r>
  </w:p>
  <w:p w:rsidR="00DE7E54" w:rsidRDefault="00DE7E54">
    <w:pPr>
      <w:pStyle w:val="Nagwek"/>
    </w:pPr>
  </w:p>
  <w:p w:rsidR="005B78EC" w:rsidRDefault="005B78EC"/>
  <w:p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2474">
      <w:rPr>
        <w:noProof/>
      </w:rPr>
      <w:t>1</w:t>
    </w:r>
    <w:r>
      <w:fldChar w:fldCharType="end"/>
    </w:r>
  </w:p>
  <w:p w:rsidR="00DE7E54" w:rsidRDefault="00DE7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87" w:rsidRDefault="005F2E87" w:rsidP="00DE7E54">
      <w:pPr>
        <w:spacing w:after="0" w:line="240" w:lineRule="auto"/>
      </w:pPr>
      <w:r>
        <w:separator/>
      </w:r>
    </w:p>
  </w:footnote>
  <w:footnote w:type="continuationSeparator" w:id="0">
    <w:p w:rsidR="005F2E87" w:rsidRDefault="005F2E87" w:rsidP="00DE7E54">
      <w:pPr>
        <w:spacing w:after="0" w:line="240" w:lineRule="auto"/>
      </w:pPr>
      <w:r>
        <w:continuationSeparator/>
      </w:r>
    </w:p>
  </w:footnote>
  <w:footnote w:id="1">
    <w:p w:rsidR="002C112A" w:rsidRPr="002547AB" w:rsidRDefault="002C112A" w:rsidP="002C112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47AB">
        <w:rPr>
          <w:lang w:val="en-US"/>
        </w:rPr>
        <w:t xml:space="preserve"> delete or add other activities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54" w:rsidRPr="00F302AE" w:rsidRDefault="007147CE" w:rsidP="00F302AE">
    <w:pPr>
      <w:pStyle w:val="Nagwek"/>
    </w:pPr>
    <w:r>
      <w:rPr>
        <w:noProof/>
        <w:lang w:eastAsia="pl-PL"/>
      </w:rPr>
      <w:drawing>
        <wp:inline distT="0" distB="0" distL="0" distR="0" wp14:anchorId="44BD686E" wp14:editId="315C1E40">
          <wp:extent cx="6479540" cy="9474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ull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6"/>
    <w:rsid w:val="00006BC0"/>
    <w:rsid w:val="00022474"/>
    <w:rsid w:val="000256BC"/>
    <w:rsid w:val="0004073D"/>
    <w:rsid w:val="00043205"/>
    <w:rsid w:val="00044237"/>
    <w:rsid w:val="000541DD"/>
    <w:rsid w:val="000545BB"/>
    <w:rsid w:val="0006356F"/>
    <w:rsid w:val="00063E88"/>
    <w:rsid w:val="000701CF"/>
    <w:rsid w:val="00090F29"/>
    <w:rsid w:val="000B74E2"/>
    <w:rsid w:val="000C4F14"/>
    <w:rsid w:val="001108F4"/>
    <w:rsid w:val="0013311A"/>
    <w:rsid w:val="00134F25"/>
    <w:rsid w:val="001441E9"/>
    <w:rsid w:val="00191FB5"/>
    <w:rsid w:val="00195057"/>
    <w:rsid w:val="001C3A9C"/>
    <w:rsid w:val="001E3210"/>
    <w:rsid w:val="001E6DDE"/>
    <w:rsid w:val="001F11F2"/>
    <w:rsid w:val="001F512F"/>
    <w:rsid w:val="00200447"/>
    <w:rsid w:val="00203A12"/>
    <w:rsid w:val="00211276"/>
    <w:rsid w:val="00231F79"/>
    <w:rsid w:val="002547AB"/>
    <w:rsid w:val="00257C1A"/>
    <w:rsid w:val="0027795C"/>
    <w:rsid w:val="00281DBC"/>
    <w:rsid w:val="002B0522"/>
    <w:rsid w:val="002B2D95"/>
    <w:rsid w:val="002C112A"/>
    <w:rsid w:val="002C4874"/>
    <w:rsid w:val="002D50A1"/>
    <w:rsid w:val="002E457A"/>
    <w:rsid w:val="00301C36"/>
    <w:rsid w:val="00326820"/>
    <w:rsid w:val="00333CFE"/>
    <w:rsid w:val="00345B20"/>
    <w:rsid w:val="00350761"/>
    <w:rsid w:val="00352EC7"/>
    <w:rsid w:val="00361008"/>
    <w:rsid w:val="00362263"/>
    <w:rsid w:val="003650EB"/>
    <w:rsid w:val="0036738B"/>
    <w:rsid w:val="0038747A"/>
    <w:rsid w:val="003A3F37"/>
    <w:rsid w:val="003A5D66"/>
    <w:rsid w:val="003B5222"/>
    <w:rsid w:val="003B7636"/>
    <w:rsid w:val="003E2E97"/>
    <w:rsid w:val="004038C2"/>
    <w:rsid w:val="00403EFE"/>
    <w:rsid w:val="004045AA"/>
    <w:rsid w:val="0042092D"/>
    <w:rsid w:val="00422BF0"/>
    <w:rsid w:val="004261C8"/>
    <w:rsid w:val="00431FAD"/>
    <w:rsid w:val="00443C59"/>
    <w:rsid w:val="00454581"/>
    <w:rsid w:val="00462E00"/>
    <w:rsid w:val="004B63B7"/>
    <w:rsid w:val="004F25C7"/>
    <w:rsid w:val="00500159"/>
    <w:rsid w:val="005104AF"/>
    <w:rsid w:val="0053341E"/>
    <w:rsid w:val="00534518"/>
    <w:rsid w:val="00535A23"/>
    <w:rsid w:val="00562E4F"/>
    <w:rsid w:val="0056418C"/>
    <w:rsid w:val="005770BC"/>
    <w:rsid w:val="005865E7"/>
    <w:rsid w:val="00594FEC"/>
    <w:rsid w:val="005B0F32"/>
    <w:rsid w:val="005B78EC"/>
    <w:rsid w:val="005C5794"/>
    <w:rsid w:val="005D5843"/>
    <w:rsid w:val="005E1096"/>
    <w:rsid w:val="005E25F6"/>
    <w:rsid w:val="005F2E87"/>
    <w:rsid w:val="00636475"/>
    <w:rsid w:val="00672C57"/>
    <w:rsid w:val="006734F9"/>
    <w:rsid w:val="00691E4D"/>
    <w:rsid w:val="0069479F"/>
    <w:rsid w:val="006A6207"/>
    <w:rsid w:val="006E0A46"/>
    <w:rsid w:val="006E1126"/>
    <w:rsid w:val="00705297"/>
    <w:rsid w:val="007147CE"/>
    <w:rsid w:val="00744044"/>
    <w:rsid w:val="00762097"/>
    <w:rsid w:val="00773EBD"/>
    <w:rsid w:val="00775DC6"/>
    <w:rsid w:val="007A08F0"/>
    <w:rsid w:val="00800E78"/>
    <w:rsid w:val="00817400"/>
    <w:rsid w:val="00820B3E"/>
    <w:rsid w:val="00826C85"/>
    <w:rsid w:val="00834CA8"/>
    <w:rsid w:val="00845CC9"/>
    <w:rsid w:val="00891245"/>
    <w:rsid w:val="008C26D1"/>
    <w:rsid w:val="00901644"/>
    <w:rsid w:val="0092103A"/>
    <w:rsid w:val="00940543"/>
    <w:rsid w:val="00954FBD"/>
    <w:rsid w:val="00963E3B"/>
    <w:rsid w:val="009751BF"/>
    <w:rsid w:val="009B2AAE"/>
    <w:rsid w:val="009C17DD"/>
    <w:rsid w:val="009E76F9"/>
    <w:rsid w:val="009F22E0"/>
    <w:rsid w:val="009F752B"/>
    <w:rsid w:val="009F757D"/>
    <w:rsid w:val="00A14D86"/>
    <w:rsid w:val="00A42272"/>
    <w:rsid w:val="00A70D71"/>
    <w:rsid w:val="00A820ED"/>
    <w:rsid w:val="00A825B3"/>
    <w:rsid w:val="00A84A8B"/>
    <w:rsid w:val="00A91599"/>
    <w:rsid w:val="00A93F6C"/>
    <w:rsid w:val="00A94C2A"/>
    <w:rsid w:val="00AA06D0"/>
    <w:rsid w:val="00AA5DDF"/>
    <w:rsid w:val="00AB2FBE"/>
    <w:rsid w:val="00B13947"/>
    <w:rsid w:val="00B2034E"/>
    <w:rsid w:val="00B20F50"/>
    <w:rsid w:val="00B225A8"/>
    <w:rsid w:val="00B46F8A"/>
    <w:rsid w:val="00B71A9E"/>
    <w:rsid w:val="00B95CFA"/>
    <w:rsid w:val="00BA590A"/>
    <w:rsid w:val="00C27A9C"/>
    <w:rsid w:val="00C31343"/>
    <w:rsid w:val="00C560D8"/>
    <w:rsid w:val="00C57359"/>
    <w:rsid w:val="00C8179A"/>
    <w:rsid w:val="00C832CD"/>
    <w:rsid w:val="00CA68F4"/>
    <w:rsid w:val="00CC702B"/>
    <w:rsid w:val="00CE679E"/>
    <w:rsid w:val="00CF2E1E"/>
    <w:rsid w:val="00D05C39"/>
    <w:rsid w:val="00D24F8A"/>
    <w:rsid w:val="00D610CF"/>
    <w:rsid w:val="00D63A0D"/>
    <w:rsid w:val="00D708F1"/>
    <w:rsid w:val="00D725D4"/>
    <w:rsid w:val="00D8589A"/>
    <w:rsid w:val="00D9662F"/>
    <w:rsid w:val="00DE7E54"/>
    <w:rsid w:val="00DF4FD5"/>
    <w:rsid w:val="00E14989"/>
    <w:rsid w:val="00E26461"/>
    <w:rsid w:val="00E75361"/>
    <w:rsid w:val="00E87AAE"/>
    <w:rsid w:val="00E93212"/>
    <w:rsid w:val="00EB1295"/>
    <w:rsid w:val="00EB37FD"/>
    <w:rsid w:val="00EB3B6D"/>
    <w:rsid w:val="00EB5E24"/>
    <w:rsid w:val="00ED0AC0"/>
    <w:rsid w:val="00EE4D9C"/>
    <w:rsid w:val="00EE6F00"/>
    <w:rsid w:val="00F00120"/>
    <w:rsid w:val="00F2330C"/>
    <w:rsid w:val="00F302AE"/>
    <w:rsid w:val="00F416CE"/>
    <w:rsid w:val="00F62994"/>
    <w:rsid w:val="00F97CC2"/>
    <w:rsid w:val="00FD0202"/>
    <w:rsid w:val="00FD7943"/>
    <w:rsid w:val="00FE4261"/>
    <w:rsid w:val="00FE64B5"/>
    <w:rsid w:val="00FE7059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DD"/>
    <w:rPr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54"/>
  </w:style>
  <w:style w:type="paragraph" w:styleId="Stopka">
    <w:name w:val="footer"/>
    <w:basedOn w:val="Normalny"/>
    <w:link w:val="Stopka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E54"/>
  </w:style>
  <w:style w:type="paragraph" w:styleId="Tekstdymka">
    <w:name w:val="Balloon Text"/>
    <w:basedOn w:val="Normalny"/>
    <w:link w:val="TekstdymkaZnak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Kolorowasiatkaakcent5">
    <w:name w:val="Colorful Grid Accent 5"/>
    <w:basedOn w:val="Standardowy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listaakcent3">
    <w:name w:val="Light List Accent 3"/>
    <w:basedOn w:val="Standardowy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5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ny"/>
    <w:link w:val="PPFormZnak"/>
    <w:rsid w:val="009C17DD"/>
  </w:style>
  <w:style w:type="character" w:customStyle="1" w:styleId="PPFormZnak">
    <w:name w:val="PPForm Znak"/>
    <w:basedOn w:val="Domylnaczcionkaakapitu"/>
    <w:link w:val="PPForm"/>
    <w:rsid w:val="009C17DD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DD"/>
    <w:rPr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54"/>
  </w:style>
  <w:style w:type="paragraph" w:styleId="Stopka">
    <w:name w:val="footer"/>
    <w:basedOn w:val="Normalny"/>
    <w:link w:val="Stopka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E54"/>
  </w:style>
  <w:style w:type="paragraph" w:styleId="Tekstdymka">
    <w:name w:val="Balloon Text"/>
    <w:basedOn w:val="Normalny"/>
    <w:link w:val="TekstdymkaZnak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Kolorowasiatkaakcent5">
    <w:name w:val="Colorful Grid Accent 5"/>
    <w:basedOn w:val="Standardowy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listaakcent3">
    <w:name w:val="Light List Accent 3"/>
    <w:basedOn w:val="Standardowy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5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ny"/>
    <w:link w:val="PPFormZnak"/>
    <w:rsid w:val="009C17DD"/>
  </w:style>
  <w:style w:type="character" w:customStyle="1" w:styleId="PPFormZnak">
    <w:name w:val="PPForm Znak"/>
    <w:basedOn w:val="Domylnaczcionkaakapitu"/>
    <w:link w:val="PPForm"/>
    <w:rsid w:val="009C17DD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2B0B-0758-4A45-BDA3-C31AB5E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rkedzierski</dc:creator>
  <cp:lastModifiedBy>Paweł</cp:lastModifiedBy>
  <cp:revision>52</cp:revision>
  <cp:lastPrinted>2019-12-05T13:22:00Z</cp:lastPrinted>
  <dcterms:created xsi:type="dcterms:W3CDTF">2020-01-09T19:42:00Z</dcterms:created>
  <dcterms:modified xsi:type="dcterms:W3CDTF">2022-11-07T23:44:00Z</dcterms:modified>
</cp:coreProperties>
</file>